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3EA5B">
      <w:pPr>
        <w:spacing w:line="520" w:lineRule="exact"/>
        <w:jc w:val="center"/>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rPr>
        <w:t>安阳市中医院医院氧舱搬迁方案</w:t>
      </w:r>
    </w:p>
    <w:p w14:paraId="102306C0">
      <w:pPr>
        <w:spacing w:line="520" w:lineRule="exact"/>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项目说明</w:t>
      </w:r>
    </w:p>
    <w:p w14:paraId="46376684">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该氧舱型号为LYC32-16，氧舱搬迁过程中需要进行整体改造搬迁，具体项目内容如下：</w:t>
      </w:r>
    </w:p>
    <w:p w14:paraId="6FA9D1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一、氧舱拆解及配件</w:t>
      </w:r>
    </w:p>
    <w:p w14:paraId="70F9F7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1、供、排气系统拆解及保养</w:t>
      </w:r>
    </w:p>
    <w:p w14:paraId="6D6CF5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空压机、冷干机、油水分离器、过滤器拆解及保养    1套</w:t>
      </w:r>
    </w:p>
    <w:p w14:paraId="455DD7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储气罐、汽水罐拆解及保养                        1套</w:t>
      </w:r>
    </w:p>
    <w:p w14:paraId="3D4FFB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供、排气管路拆解                                1套</w:t>
      </w:r>
    </w:p>
    <w:p w14:paraId="623F4D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水喷淋系统拆解                                  1套</w:t>
      </w:r>
    </w:p>
    <w:p w14:paraId="7BB8AE7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2、供、排氧系统拆解及配件</w:t>
      </w:r>
    </w:p>
    <w:p w14:paraId="550743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供、排氧系统管路拆解                            1套</w:t>
      </w:r>
    </w:p>
    <w:p w14:paraId="054D22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rPr>
        <w:t>吸氧装具维修保养</w:t>
      </w:r>
      <w:r>
        <w:rPr>
          <w:rFonts w:hint="eastAsia" w:asciiTheme="majorEastAsia" w:hAnsiTheme="majorEastAsia" w:eastAsiaTheme="majorEastAsia" w:cstheme="majorEastAsia"/>
          <w:szCs w:val="21"/>
          <w:highlight w:val="none"/>
        </w:rPr>
        <w:t>16套</w:t>
      </w:r>
      <w:r>
        <w:rPr>
          <w:rFonts w:hint="eastAsia" w:asciiTheme="majorEastAsia" w:hAnsiTheme="majorEastAsia" w:eastAsiaTheme="majorEastAsia" w:cstheme="majorEastAsia"/>
          <w:szCs w:val="21"/>
          <w:highlight w:val="none"/>
          <w:lang w:val="en-US" w:eastAsia="zh-CN"/>
        </w:rPr>
        <w:t xml:space="preserve">            </w:t>
      </w:r>
      <w:r>
        <w:rPr>
          <w:rFonts w:hint="eastAsia" w:asciiTheme="majorEastAsia" w:hAnsiTheme="majorEastAsia" w:eastAsiaTheme="majorEastAsia" w:cstheme="majorEastAsia"/>
          <w:szCs w:val="21"/>
          <w:highlight w:val="none"/>
        </w:rPr>
        <w:t xml:space="preserve">            </w:t>
      </w:r>
      <w:r>
        <w:rPr>
          <w:rFonts w:hint="eastAsia" w:asciiTheme="majorEastAsia" w:hAnsiTheme="majorEastAsia" w:eastAsiaTheme="majorEastAsia" w:cstheme="majorEastAsia"/>
          <w:szCs w:val="21"/>
          <w:highlight w:val="none"/>
          <w:lang w:val="en-US" w:eastAsia="zh-CN"/>
        </w:rPr>
        <w:t xml:space="preserve"> </w:t>
      </w:r>
      <w:r>
        <w:rPr>
          <w:rFonts w:hint="eastAsia" w:asciiTheme="majorEastAsia" w:hAnsiTheme="majorEastAsia" w:eastAsiaTheme="majorEastAsia" w:cstheme="majorEastAsia"/>
          <w:szCs w:val="21"/>
          <w:highlight w:val="none"/>
        </w:rPr>
        <w:t xml:space="preserve">  1批</w:t>
      </w:r>
    </w:p>
    <w:p w14:paraId="4249146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ajorEastAsia" w:hAnsiTheme="majorEastAsia" w:eastAsiaTheme="majorEastAsia" w:cstheme="majorEastAsia"/>
          <w:b/>
          <w:szCs w:val="21"/>
          <w:highlight w:val="none"/>
        </w:rPr>
      </w:pPr>
      <w:r>
        <w:rPr>
          <w:rFonts w:hint="eastAsia" w:asciiTheme="majorEastAsia" w:hAnsiTheme="majorEastAsia" w:eastAsiaTheme="majorEastAsia" w:cstheme="majorEastAsia"/>
          <w:b/>
          <w:szCs w:val="21"/>
          <w:highlight w:val="none"/>
        </w:rPr>
        <w:t>3、控制台系统拆解</w:t>
      </w:r>
    </w:p>
    <w:p w14:paraId="470618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主控台系统拆解                                  1套</w:t>
      </w:r>
    </w:p>
    <w:p w14:paraId="5C9EBB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辅控台系统拆解                                  1套</w:t>
      </w:r>
    </w:p>
    <w:p w14:paraId="6CED39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计算机系统拆解                                  1套</w:t>
      </w:r>
    </w:p>
    <w:p w14:paraId="774346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lang w:eastAsia="zh-CN"/>
        </w:rPr>
        <w:t>二、</w:t>
      </w:r>
      <w:r>
        <w:rPr>
          <w:rFonts w:hint="eastAsia" w:asciiTheme="majorEastAsia" w:hAnsiTheme="majorEastAsia" w:eastAsiaTheme="majorEastAsia" w:cstheme="majorEastAsia"/>
          <w:b/>
          <w:bCs/>
          <w:szCs w:val="21"/>
          <w:highlight w:val="none"/>
        </w:rPr>
        <w:t>氧舱搬迁</w:t>
      </w:r>
    </w:p>
    <w:p w14:paraId="08A1F75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氧舱旧址吊装移出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 xml:space="preserve">          1套</w:t>
      </w:r>
    </w:p>
    <w:p w14:paraId="5241A38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氧舱搬迁运输至新址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 xml:space="preserve">             1套</w:t>
      </w:r>
    </w:p>
    <w:p w14:paraId="7999D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b/>
          <w:bCs/>
          <w:szCs w:val="21"/>
          <w:highlight w:val="yellow"/>
        </w:rPr>
      </w:pPr>
      <w:r>
        <w:rPr>
          <w:rFonts w:hint="eastAsia" w:ascii="宋体" w:hAnsi="宋体" w:eastAsia="宋体" w:cs="宋体"/>
          <w:szCs w:val="21"/>
          <w:highlight w:val="none"/>
        </w:rPr>
        <w:t xml:space="preserve">氧舱新址就位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 xml:space="preserve">             1套</w:t>
      </w:r>
    </w:p>
    <w:p w14:paraId="15F283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三、新址氧舱安装</w:t>
      </w:r>
    </w:p>
    <w:p w14:paraId="741692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r>
        <w:rPr>
          <w:rFonts w:hint="eastAsia" w:asciiTheme="majorEastAsia" w:hAnsiTheme="majorEastAsia" w:eastAsiaTheme="majorEastAsia" w:cstheme="majorEastAsia"/>
          <w:b/>
          <w:szCs w:val="21"/>
          <w:lang w:eastAsia="zh-CN"/>
        </w:rPr>
        <w:t>、</w:t>
      </w:r>
      <w:r>
        <w:rPr>
          <w:rFonts w:hint="eastAsia" w:asciiTheme="majorEastAsia" w:hAnsiTheme="majorEastAsia" w:eastAsiaTheme="majorEastAsia" w:cstheme="majorEastAsia"/>
          <w:b/>
          <w:szCs w:val="21"/>
        </w:rPr>
        <w:t>氧舱全部电器系统改造</w:t>
      </w:r>
    </w:p>
    <w:tbl>
      <w:tblPr>
        <w:tblStyle w:val="6"/>
        <w:tblW w:w="48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721"/>
        <w:gridCol w:w="1243"/>
        <w:gridCol w:w="1403"/>
        <w:gridCol w:w="877"/>
        <w:gridCol w:w="735"/>
      </w:tblGrid>
      <w:tr w14:paraId="44A6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6"/>
            <w:vAlign w:val="center"/>
          </w:tcPr>
          <w:p w14:paraId="49541374">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分项目名称：电气控制系统</w:t>
            </w:r>
          </w:p>
        </w:tc>
      </w:tr>
      <w:tr w14:paraId="39E7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3661FB1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2138" w:type="pct"/>
            <w:vAlign w:val="center"/>
          </w:tcPr>
          <w:p w14:paraId="203268E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设备及材料名称</w:t>
            </w:r>
          </w:p>
        </w:tc>
        <w:tc>
          <w:tcPr>
            <w:tcW w:w="714" w:type="pct"/>
            <w:vAlign w:val="center"/>
          </w:tcPr>
          <w:p w14:paraId="1C7877F9">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规格型号</w:t>
            </w:r>
          </w:p>
        </w:tc>
        <w:tc>
          <w:tcPr>
            <w:tcW w:w="806" w:type="pct"/>
            <w:vAlign w:val="center"/>
          </w:tcPr>
          <w:p w14:paraId="78A1881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产地</w:t>
            </w:r>
          </w:p>
        </w:tc>
        <w:tc>
          <w:tcPr>
            <w:tcW w:w="504" w:type="pct"/>
            <w:vAlign w:val="center"/>
          </w:tcPr>
          <w:p w14:paraId="5146C76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数量</w:t>
            </w:r>
          </w:p>
        </w:tc>
        <w:tc>
          <w:tcPr>
            <w:tcW w:w="419" w:type="pct"/>
            <w:vAlign w:val="center"/>
          </w:tcPr>
          <w:p w14:paraId="422C71A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备注</w:t>
            </w:r>
          </w:p>
        </w:tc>
      </w:tr>
      <w:tr w14:paraId="6A1E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320D5E2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2138" w:type="pct"/>
            <w:vAlign w:val="center"/>
          </w:tcPr>
          <w:p w14:paraId="109B2F2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szCs w:val="21"/>
              </w:rPr>
              <w:t>更换舱内控制线路及套管</w:t>
            </w:r>
          </w:p>
        </w:tc>
        <w:tc>
          <w:tcPr>
            <w:tcW w:w="714" w:type="pct"/>
            <w:vAlign w:val="center"/>
          </w:tcPr>
          <w:p w14:paraId="31A5254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自制</w:t>
            </w:r>
          </w:p>
        </w:tc>
        <w:tc>
          <w:tcPr>
            <w:tcW w:w="806" w:type="pct"/>
            <w:vAlign w:val="center"/>
          </w:tcPr>
          <w:p w14:paraId="73E96FC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无锡</w:t>
            </w:r>
          </w:p>
        </w:tc>
        <w:tc>
          <w:tcPr>
            <w:tcW w:w="504" w:type="pct"/>
            <w:vAlign w:val="center"/>
          </w:tcPr>
          <w:p w14:paraId="5F89D0B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2舱</w:t>
            </w:r>
          </w:p>
        </w:tc>
        <w:tc>
          <w:tcPr>
            <w:tcW w:w="419" w:type="pct"/>
            <w:vAlign w:val="center"/>
          </w:tcPr>
          <w:p w14:paraId="0351213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szCs w:val="21"/>
              </w:rPr>
            </w:pPr>
          </w:p>
        </w:tc>
      </w:tr>
      <w:tr w14:paraId="646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4C38E33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2138" w:type="pct"/>
            <w:vAlign w:val="center"/>
          </w:tcPr>
          <w:p w14:paraId="6CCF81C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更换控制台线路</w:t>
            </w:r>
          </w:p>
        </w:tc>
        <w:tc>
          <w:tcPr>
            <w:tcW w:w="714" w:type="pct"/>
            <w:vAlign w:val="center"/>
          </w:tcPr>
          <w:p w14:paraId="2841492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自制</w:t>
            </w:r>
          </w:p>
        </w:tc>
        <w:tc>
          <w:tcPr>
            <w:tcW w:w="806" w:type="pct"/>
            <w:vAlign w:val="center"/>
          </w:tcPr>
          <w:p w14:paraId="0CDA5DB5">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708E5BCF">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1批</w:t>
            </w:r>
          </w:p>
        </w:tc>
        <w:tc>
          <w:tcPr>
            <w:tcW w:w="419" w:type="pct"/>
            <w:vAlign w:val="center"/>
          </w:tcPr>
          <w:p w14:paraId="5D0C0DB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p>
        </w:tc>
      </w:tr>
      <w:tr w14:paraId="577D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4A378069">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2138" w:type="pct"/>
            <w:vAlign w:val="center"/>
          </w:tcPr>
          <w:p w14:paraId="5D4F1EC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更换舱外电器线路及套管</w:t>
            </w:r>
          </w:p>
        </w:tc>
        <w:tc>
          <w:tcPr>
            <w:tcW w:w="714" w:type="pct"/>
            <w:vAlign w:val="center"/>
          </w:tcPr>
          <w:p w14:paraId="4D6BA0D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自制</w:t>
            </w:r>
          </w:p>
        </w:tc>
        <w:tc>
          <w:tcPr>
            <w:tcW w:w="806" w:type="pct"/>
            <w:vAlign w:val="center"/>
          </w:tcPr>
          <w:p w14:paraId="3AEA662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19421CE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2舱</w:t>
            </w:r>
          </w:p>
        </w:tc>
        <w:tc>
          <w:tcPr>
            <w:tcW w:w="419" w:type="pct"/>
            <w:vAlign w:val="center"/>
          </w:tcPr>
          <w:p w14:paraId="66A5F0BF">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159D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59B1DB55">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2138" w:type="pct"/>
            <w:vAlign w:val="center"/>
          </w:tcPr>
          <w:p w14:paraId="1FD1E5F5">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接线端子及其它附料元件</w:t>
            </w:r>
          </w:p>
        </w:tc>
        <w:tc>
          <w:tcPr>
            <w:tcW w:w="714" w:type="pct"/>
            <w:vAlign w:val="center"/>
          </w:tcPr>
          <w:p w14:paraId="6C6D62A7">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外购</w:t>
            </w:r>
          </w:p>
        </w:tc>
        <w:tc>
          <w:tcPr>
            <w:tcW w:w="806" w:type="pct"/>
            <w:vAlign w:val="center"/>
          </w:tcPr>
          <w:p w14:paraId="2206ED48">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上海德力西</w:t>
            </w:r>
          </w:p>
        </w:tc>
        <w:tc>
          <w:tcPr>
            <w:tcW w:w="504" w:type="pct"/>
            <w:vAlign w:val="center"/>
          </w:tcPr>
          <w:p w14:paraId="73AC156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1套</w:t>
            </w:r>
          </w:p>
        </w:tc>
        <w:tc>
          <w:tcPr>
            <w:tcW w:w="419" w:type="pct"/>
            <w:vAlign w:val="center"/>
          </w:tcPr>
          <w:p w14:paraId="0CE8CAF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092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2F25BF7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2138" w:type="pct"/>
            <w:vAlign w:val="center"/>
          </w:tcPr>
          <w:p w14:paraId="4EC89FFD">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空调系统线路更换</w:t>
            </w:r>
          </w:p>
        </w:tc>
        <w:tc>
          <w:tcPr>
            <w:tcW w:w="714" w:type="pct"/>
            <w:vAlign w:val="center"/>
          </w:tcPr>
          <w:p w14:paraId="13DA2E9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外购</w:t>
            </w:r>
          </w:p>
        </w:tc>
        <w:tc>
          <w:tcPr>
            <w:tcW w:w="806" w:type="pct"/>
            <w:vAlign w:val="center"/>
          </w:tcPr>
          <w:p w14:paraId="39298CC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5B5A3A3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1项</w:t>
            </w:r>
          </w:p>
        </w:tc>
        <w:tc>
          <w:tcPr>
            <w:tcW w:w="419" w:type="pct"/>
            <w:vAlign w:val="center"/>
          </w:tcPr>
          <w:p w14:paraId="1C43E712">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4B36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00BB6889">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2138" w:type="pct"/>
            <w:vAlign w:val="center"/>
          </w:tcPr>
          <w:p w14:paraId="75DD24EC">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空调主板及制冷检测</w:t>
            </w:r>
          </w:p>
        </w:tc>
        <w:tc>
          <w:tcPr>
            <w:tcW w:w="714" w:type="pct"/>
            <w:vAlign w:val="center"/>
          </w:tcPr>
          <w:p w14:paraId="3A735744">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p>
        </w:tc>
        <w:tc>
          <w:tcPr>
            <w:tcW w:w="806" w:type="pct"/>
            <w:shd w:val="clear" w:color="auto" w:fill="auto"/>
            <w:vAlign w:val="center"/>
          </w:tcPr>
          <w:p w14:paraId="118196D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0DD5011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1项</w:t>
            </w:r>
          </w:p>
        </w:tc>
        <w:tc>
          <w:tcPr>
            <w:tcW w:w="419" w:type="pct"/>
            <w:vAlign w:val="center"/>
          </w:tcPr>
          <w:p w14:paraId="6281B0A5">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730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Align w:val="center"/>
          </w:tcPr>
          <w:p w14:paraId="56910E2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2138" w:type="pct"/>
            <w:vAlign w:val="center"/>
          </w:tcPr>
          <w:p w14:paraId="439D0B2D">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断路器</w:t>
            </w:r>
          </w:p>
        </w:tc>
        <w:tc>
          <w:tcPr>
            <w:tcW w:w="714" w:type="pct"/>
            <w:vAlign w:val="center"/>
          </w:tcPr>
          <w:p w14:paraId="360FECD0">
            <w:pPr>
              <w:keepNext w:val="0"/>
              <w:keepLines w:val="0"/>
              <w:pageBreakBefore w:val="0"/>
              <w:widowControl w:val="0"/>
              <w:kinsoku/>
              <w:wordWrap/>
              <w:overflowPunct/>
              <w:topLinePunct w:val="0"/>
              <w:autoSpaceDE/>
              <w:autoSpaceDN/>
              <w:bidi w:val="0"/>
              <w:adjustRightInd/>
              <w:snapToGrid/>
              <w:jc w:val="both"/>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DZ47    CDB2-125</w:t>
            </w:r>
          </w:p>
        </w:tc>
        <w:tc>
          <w:tcPr>
            <w:tcW w:w="806" w:type="pct"/>
            <w:vAlign w:val="center"/>
          </w:tcPr>
          <w:p w14:paraId="29EB58C8">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上海德力西</w:t>
            </w:r>
          </w:p>
        </w:tc>
        <w:tc>
          <w:tcPr>
            <w:tcW w:w="504" w:type="pct"/>
            <w:vAlign w:val="center"/>
          </w:tcPr>
          <w:p w14:paraId="44740F4F">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1批</w:t>
            </w:r>
          </w:p>
        </w:tc>
        <w:tc>
          <w:tcPr>
            <w:tcW w:w="419" w:type="pct"/>
            <w:vAlign w:val="center"/>
          </w:tcPr>
          <w:p w14:paraId="33D8235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5A5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Align w:val="center"/>
          </w:tcPr>
          <w:p w14:paraId="0E94412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2138" w:type="pct"/>
            <w:vAlign w:val="center"/>
          </w:tcPr>
          <w:p w14:paraId="444AF03F">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中间继电器及接触器</w:t>
            </w:r>
          </w:p>
        </w:tc>
        <w:tc>
          <w:tcPr>
            <w:tcW w:w="714" w:type="pct"/>
            <w:vAlign w:val="center"/>
          </w:tcPr>
          <w:p w14:paraId="4841EDCF">
            <w:pPr>
              <w:keepNext w:val="0"/>
              <w:keepLines w:val="0"/>
              <w:pageBreakBefore w:val="0"/>
              <w:widowControl w:val="0"/>
              <w:kinsoku/>
              <w:wordWrap/>
              <w:overflowPunct/>
              <w:topLinePunct w:val="0"/>
              <w:autoSpaceDE/>
              <w:autoSpaceDN/>
              <w:bidi w:val="0"/>
              <w:adjustRightInd/>
              <w:snapToGrid/>
              <w:jc w:val="both"/>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HH54P    CJ20</w:t>
            </w:r>
          </w:p>
        </w:tc>
        <w:tc>
          <w:tcPr>
            <w:tcW w:w="806" w:type="pct"/>
            <w:vAlign w:val="center"/>
          </w:tcPr>
          <w:p w14:paraId="73468FE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上海德力西</w:t>
            </w:r>
          </w:p>
        </w:tc>
        <w:tc>
          <w:tcPr>
            <w:tcW w:w="504" w:type="pct"/>
            <w:vAlign w:val="center"/>
          </w:tcPr>
          <w:p w14:paraId="6F3176C4">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1批</w:t>
            </w:r>
          </w:p>
        </w:tc>
        <w:tc>
          <w:tcPr>
            <w:tcW w:w="419" w:type="pct"/>
            <w:vAlign w:val="center"/>
          </w:tcPr>
          <w:p w14:paraId="3DE49FEE">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4948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6" w:type="pct"/>
            <w:vAlign w:val="center"/>
          </w:tcPr>
          <w:p w14:paraId="133D60C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2138" w:type="pct"/>
            <w:vAlign w:val="center"/>
          </w:tcPr>
          <w:p w14:paraId="491E9C5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电器控制板（总成）</w:t>
            </w:r>
          </w:p>
        </w:tc>
        <w:tc>
          <w:tcPr>
            <w:tcW w:w="714" w:type="pct"/>
            <w:vAlign w:val="center"/>
          </w:tcPr>
          <w:p w14:paraId="5E0A79B5">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集成电路控制</w:t>
            </w:r>
          </w:p>
        </w:tc>
        <w:tc>
          <w:tcPr>
            <w:tcW w:w="806" w:type="pct"/>
            <w:vAlign w:val="center"/>
          </w:tcPr>
          <w:p w14:paraId="4A25EF4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5B8EEAC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1套</w:t>
            </w:r>
          </w:p>
        </w:tc>
        <w:tc>
          <w:tcPr>
            <w:tcW w:w="419" w:type="pct"/>
            <w:vAlign w:val="center"/>
          </w:tcPr>
          <w:p w14:paraId="005F67FB">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7D28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752AE2F7">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2138" w:type="pct"/>
            <w:vAlign w:val="center"/>
          </w:tcPr>
          <w:p w14:paraId="21E846D3">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更换UPS</w:t>
            </w:r>
          </w:p>
        </w:tc>
        <w:tc>
          <w:tcPr>
            <w:tcW w:w="714" w:type="pct"/>
            <w:vAlign w:val="center"/>
          </w:tcPr>
          <w:p w14:paraId="731A512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63257AA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7270852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1套</w:t>
            </w:r>
          </w:p>
        </w:tc>
        <w:tc>
          <w:tcPr>
            <w:tcW w:w="419" w:type="pct"/>
            <w:vAlign w:val="center"/>
          </w:tcPr>
          <w:p w14:paraId="5B230458">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7389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0916270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2138" w:type="pct"/>
            <w:vAlign w:val="center"/>
          </w:tcPr>
          <w:p w14:paraId="6554C67F">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消防水喷淋开关</w:t>
            </w:r>
          </w:p>
        </w:tc>
        <w:tc>
          <w:tcPr>
            <w:tcW w:w="714" w:type="pct"/>
            <w:vAlign w:val="center"/>
          </w:tcPr>
          <w:p w14:paraId="2A5A964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7BC23B5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3E0A37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2套</w:t>
            </w:r>
          </w:p>
        </w:tc>
        <w:tc>
          <w:tcPr>
            <w:tcW w:w="419" w:type="pct"/>
            <w:vAlign w:val="center"/>
          </w:tcPr>
          <w:p w14:paraId="4AD83B82">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708B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1C8D278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2138" w:type="pct"/>
            <w:vAlign w:val="center"/>
          </w:tcPr>
          <w:p w14:paraId="08151169">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应急泄压开关</w:t>
            </w:r>
          </w:p>
        </w:tc>
        <w:tc>
          <w:tcPr>
            <w:tcW w:w="714" w:type="pct"/>
            <w:vAlign w:val="center"/>
          </w:tcPr>
          <w:p w14:paraId="5509637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3895348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3AEE9E58">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2套</w:t>
            </w:r>
          </w:p>
        </w:tc>
        <w:tc>
          <w:tcPr>
            <w:tcW w:w="419" w:type="pct"/>
            <w:vAlign w:val="center"/>
          </w:tcPr>
          <w:p w14:paraId="49B42661">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50AB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6604E1EC">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w:t>
            </w:r>
          </w:p>
        </w:tc>
        <w:tc>
          <w:tcPr>
            <w:tcW w:w="2138" w:type="pct"/>
            <w:vAlign w:val="center"/>
          </w:tcPr>
          <w:p w14:paraId="58604891">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电源开关</w:t>
            </w:r>
          </w:p>
        </w:tc>
        <w:tc>
          <w:tcPr>
            <w:tcW w:w="714" w:type="pct"/>
            <w:vAlign w:val="center"/>
          </w:tcPr>
          <w:p w14:paraId="1B5D2DE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1629BF7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1D4CDCCF">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2套</w:t>
            </w:r>
          </w:p>
        </w:tc>
        <w:tc>
          <w:tcPr>
            <w:tcW w:w="419" w:type="pct"/>
            <w:vAlign w:val="center"/>
          </w:tcPr>
          <w:p w14:paraId="3CEEE6CD">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51E5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3023E3DF">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2138" w:type="pct"/>
            <w:vAlign w:val="center"/>
          </w:tcPr>
          <w:p w14:paraId="428BCE2B">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供排氧开关</w:t>
            </w:r>
          </w:p>
        </w:tc>
        <w:tc>
          <w:tcPr>
            <w:tcW w:w="714" w:type="pct"/>
            <w:vAlign w:val="center"/>
          </w:tcPr>
          <w:p w14:paraId="0A1C953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0C416B7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1B64466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2套</w:t>
            </w:r>
          </w:p>
        </w:tc>
        <w:tc>
          <w:tcPr>
            <w:tcW w:w="419" w:type="pct"/>
            <w:vAlign w:val="center"/>
          </w:tcPr>
          <w:p w14:paraId="1BF6D2AD">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4188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2F472C5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2138" w:type="pct"/>
            <w:vAlign w:val="center"/>
          </w:tcPr>
          <w:p w14:paraId="7A5B943B">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照明开关</w:t>
            </w:r>
          </w:p>
        </w:tc>
        <w:tc>
          <w:tcPr>
            <w:tcW w:w="714" w:type="pct"/>
            <w:vAlign w:val="center"/>
          </w:tcPr>
          <w:p w14:paraId="0C25C7A5">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193D467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66223FF7">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2套</w:t>
            </w:r>
          </w:p>
        </w:tc>
        <w:tc>
          <w:tcPr>
            <w:tcW w:w="419" w:type="pct"/>
            <w:vAlign w:val="center"/>
          </w:tcPr>
          <w:p w14:paraId="35B905C2">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2219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27C9538C">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2138" w:type="pct"/>
            <w:vAlign w:val="center"/>
          </w:tcPr>
          <w:p w14:paraId="68503FB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报警开关</w:t>
            </w:r>
          </w:p>
        </w:tc>
        <w:tc>
          <w:tcPr>
            <w:tcW w:w="714" w:type="pct"/>
            <w:vAlign w:val="center"/>
          </w:tcPr>
          <w:p w14:paraId="64EF1CAC">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35AD052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7060E6A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2套</w:t>
            </w:r>
          </w:p>
        </w:tc>
        <w:tc>
          <w:tcPr>
            <w:tcW w:w="419" w:type="pct"/>
            <w:vAlign w:val="center"/>
          </w:tcPr>
          <w:p w14:paraId="155FD109">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482E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111C46E8">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2138" w:type="pct"/>
            <w:vAlign w:val="center"/>
          </w:tcPr>
          <w:p w14:paraId="08257AC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舱内装饰板拆装费用</w:t>
            </w:r>
          </w:p>
        </w:tc>
        <w:tc>
          <w:tcPr>
            <w:tcW w:w="714" w:type="pct"/>
            <w:vAlign w:val="center"/>
          </w:tcPr>
          <w:p w14:paraId="142867B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3D602A8C">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0E42C7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1批</w:t>
            </w:r>
          </w:p>
        </w:tc>
        <w:tc>
          <w:tcPr>
            <w:tcW w:w="419" w:type="pct"/>
            <w:vAlign w:val="center"/>
          </w:tcPr>
          <w:p w14:paraId="015CC97E">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2063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47B2A30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2138" w:type="pct"/>
            <w:vAlign w:val="center"/>
          </w:tcPr>
          <w:p w14:paraId="490CD968">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自动操舱调试</w:t>
            </w:r>
          </w:p>
        </w:tc>
        <w:tc>
          <w:tcPr>
            <w:tcW w:w="714" w:type="pct"/>
            <w:vAlign w:val="center"/>
          </w:tcPr>
          <w:p w14:paraId="136C1B4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450019F7">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6FD6828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1项</w:t>
            </w:r>
          </w:p>
        </w:tc>
        <w:tc>
          <w:tcPr>
            <w:tcW w:w="419" w:type="pct"/>
            <w:vAlign w:val="center"/>
          </w:tcPr>
          <w:p w14:paraId="023D1655">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624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48FB7F0F">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2138" w:type="pct"/>
            <w:vAlign w:val="center"/>
          </w:tcPr>
          <w:p w14:paraId="1BC2B99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排氧管道系统整改</w:t>
            </w:r>
          </w:p>
        </w:tc>
        <w:tc>
          <w:tcPr>
            <w:tcW w:w="714" w:type="pct"/>
            <w:vAlign w:val="center"/>
          </w:tcPr>
          <w:p w14:paraId="5EBC5389">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1F457E18">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53C431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1项</w:t>
            </w:r>
          </w:p>
        </w:tc>
        <w:tc>
          <w:tcPr>
            <w:tcW w:w="419" w:type="pct"/>
            <w:vAlign w:val="center"/>
          </w:tcPr>
          <w:p w14:paraId="4ABB150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2E70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29298B0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2138" w:type="pct"/>
            <w:vAlign w:val="center"/>
          </w:tcPr>
          <w:p w14:paraId="0747DE38">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更换排氧阀</w:t>
            </w:r>
          </w:p>
        </w:tc>
        <w:tc>
          <w:tcPr>
            <w:tcW w:w="714" w:type="pct"/>
            <w:vAlign w:val="center"/>
          </w:tcPr>
          <w:p w14:paraId="752C9E0C">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05FA1A7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5113D8C">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1个</w:t>
            </w:r>
          </w:p>
        </w:tc>
        <w:tc>
          <w:tcPr>
            <w:tcW w:w="419" w:type="pct"/>
            <w:vAlign w:val="center"/>
          </w:tcPr>
          <w:p w14:paraId="623AEC0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21E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7D33865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2138" w:type="pct"/>
            <w:vAlign w:val="center"/>
          </w:tcPr>
          <w:p w14:paraId="32A92753">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更换门胶条</w:t>
            </w:r>
          </w:p>
        </w:tc>
        <w:tc>
          <w:tcPr>
            <w:tcW w:w="714" w:type="pct"/>
            <w:vAlign w:val="center"/>
          </w:tcPr>
          <w:p w14:paraId="551F4FDB">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3F1932E7">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5E0CFBB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4门</w:t>
            </w:r>
          </w:p>
        </w:tc>
        <w:tc>
          <w:tcPr>
            <w:tcW w:w="419" w:type="pct"/>
            <w:vAlign w:val="center"/>
          </w:tcPr>
          <w:p w14:paraId="116793EA">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792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05AE289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2138" w:type="pct"/>
            <w:vAlign w:val="center"/>
          </w:tcPr>
          <w:p w14:paraId="4A103B16">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温度传感器</w:t>
            </w:r>
          </w:p>
        </w:tc>
        <w:tc>
          <w:tcPr>
            <w:tcW w:w="714" w:type="pct"/>
            <w:vAlign w:val="center"/>
          </w:tcPr>
          <w:p w14:paraId="11C6594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25C26CF7">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555BD30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2个</w:t>
            </w:r>
          </w:p>
        </w:tc>
        <w:tc>
          <w:tcPr>
            <w:tcW w:w="419" w:type="pct"/>
            <w:vAlign w:val="center"/>
          </w:tcPr>
          <w:p w14:paraId="6AE7FA00">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10E3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4495A94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23</w:t>
            </w:r>
          </w:p>
        </w:tc>
        <w:tc>
          <w:tcPr>
            <w:tcW w:w="2138" w:type="pct"/>
            <w:vAlign w:val="center"/>
          </w:tcPr>
          <w:p w14:paraId="20167BD0">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压力传感器</w:t>
            </w:r>
          </w:p>
        </w:tc>
        <w:tc>
          <w:tcPr>
            <w:tcW w:w="714" w:type="pct"/>
            <w:vAlign w:val="center"/>
          </w:tcPr>
          <w:p w14:paraId="2B101425">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00890C99">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37D4FF8">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4个</w:t>
            </w:r>
          </w:p>
        </w:tc>
        <w:tc>
          <w:tcPr>
            <w:tcW w:w="419" w:type="pct"/>
            <w:vAlign w:val="center"/>
          </w:tcPr>
          <w:p w14:paraId="1821550A">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4E5B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1CD6909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24</w:t>
            </w:r>
          </w:p>
        </w:tc>
        <w:tc>
          <w:tcPr>
            <w:tcW w:w="2138" w:type="pct"/>
            <w:vAlign w:val="center"/>
          </w:tcPr>
          <w:p w14:paraId="0915ACFB">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玻璃转子流量计</w:t>
            </w:r>
          </w:p>
        </w:tc>
        <w:tc>
          <w:tcPr>
            <w:tcW w:w="714" w:type="pct"/>
            <w:vAlign w:val="center"/>
          </w:tcPr>
          <w:p w14:paraId="69AB265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100-1000</w:t>
            </w:r>
          </w:p>
        </w:tc>
        <w:tc>
          <w:tcPr>
            <w:tcW w:w="806" w:type="pct"/>
            <w:shd w:val="clear" w:color="auto" w:fill="auto"/>
            <w:vAlign w:val="center"/>
          </w:tcPr>
          <w:p w14:paraId="06BDD97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1ED167E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18个</w:t>
            </w:r>
          </w:p>
        </w:tc>
        <w:tc>
          <w:tcPr>
            <w:tcW w:w="419" w:type="pct"/>
            <w:vAlign w:val="center"/>
          </w:tcPr>
          <w:p w14:paraId="02FF4C06">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16B3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688B52B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25</w:t>
            </w:r>
          </w:p>
        </w:tc>
        <w:tc>
          <w:tcPr>
            <w:tcW w:w="2138" w:type="pct"/>
            <w:vAlign w:val="center"/>
          </w:tcPr>
          <w:p w14:paraId="2E40E5AC">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玻璃转子流量计</w:t>
            </w:r>
          </w:p>
        </w:tc>
        <w:tc>
          <w:tcPr>
            <w:tcW w:w="714" w:type="pct"/>
            <w:vAlign w:val="center"/>
          </w:tcPr>
          <w:p w14:paraId="1B802B5F">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10-60</w:t>
            </w:r>
          </w:p>
        </w:tc>
        <w:tc>
          <w:tcPr>
            <w:tcW w:w="806" w:type="pct"/>
            <w:shd w:val="clear" w:color="auto" w:fill="auto"/>
            <w:vAlign w:val="center"/>
          </w:tcPr>
          <w:p w14:paraId="75617534">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7D342249">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2个</w:t>
            </w:r>
          </w:p>
        </w:tc>
        <w:tc>
          <w:tcPr>
            <w:tcW w:w="419" w:type="pct"/>
            <w:vAlign w:val="center"/>
          </w:tcPr>
          <w:p w14:paraId="3DA698E7">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2D3E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1BF105E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2138" w:type="pct"/>
            <w:vAlign w:val="center"/>
          </w:tcPr>
          <w:p w14:paraId="13EBCB0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观察窗及照明窗有机玻璃</w:t>
            </w:r>
          </w:p>
        </w:tc>
        <w:tc>
          <w:tcPr>
            <w:tcW w:w="714" w:type="pct"/>
            <w:vAlign w:val="center"/>
          </w:tcPr>
          <w:p w14:paraId="2F2E267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41FB522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EE9E296">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6+8个</w:t>
            </w:r>
          </w:p>
        </w:tc>
        <w:tc>
          <w:tcPr>
            <w:tcW w:w="419" w:type="pct"/>
            <w:vAlign w:val="center"/>
          </w:tcPr>
          <w:p w14:paraId="2E4D3784">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643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01007081">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2138" w:type="pct"/>
            <w:vAlign w:val="center"/>
          </w:tcPr>
          <w:p w14:paraId="3E3405A8">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舱内座椅套</w:t>
            </w:r>
          </w:p>
        </w:tc>
        <w:tc>
          <w:tcPr>
            <w:tcW w:w="714" w:type="pct"/>
            <w:vAlign w:val="center"/>
          </w:tcPr>
          <w:p w14:paraId="614D5C5D">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57CA2210">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2294AC84">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16套</w:t>
            </w:r>
          </w:p>
        </w:tc>
        <w:tc>
          <w:tcPr>
            <w:tcW w:w="419" w:type="pct"/>
            <w:vAlign w:val="center"/>
          </w:tcPr>
          <w:p w14:paraId="48B2DAC6">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r w14:paraId="054F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16" w:type="pct"/>
            <w:vAlign w:val="center"/>
          </w:tcPr>
          <w:p w14:paraId="719C0EBA">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2138" w:type="pct"/>
            <w:vAlign w:val="center"/>
          </w:tcPr>
          <w:p w14:paraId="5EF6490D">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吸氧装置检修或更换（供、排氧气囊）</w:t>
            </w:r>
          </w:p>
        </w:tc>
        <w:tc>
          <w:tcPr>
            <w:tcW w:w="714" w:type="pct"/>
            <w:vAlign w:val="center"/>
          </w:tcPr>
          <w:p w14:paraId="39B862AE">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氧舱专用</w:t>
            </w:r>
          </w:p>
        </w:tc>
        <w:tc>
          <w:tcPr>
            <w:tcW w:w="806" w:type="pct"/>
            <w:shd w:val="clear" w:color="auto" w:fill="auto"/>
            <w:vAlign w:val="center"/>
          </w:tcPr>
          <w:p w14:paraId="1957B634">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烟台朗格</w:t>
            </w:r>
          </w:p>
        </w:tc>
        <w:tc>
          <w:tcPr>
            <w:tcW w:w="504" w:type="pct"/>
            <w:vAlign w:val="center"/>
          </w:tcPr>
          <w:p w14:paraId="506751A3">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16套</w:t>
            </w:r>
          </w:p>
        </w:tc>
        <w:tc>
          <w:tcPr>
            <w:tcW w:w="419" w:type="pct"/>
            <w:vAlign w:val="center"/>
          </w:tcPr>
          <w:p w14:paraId="4A871479">
            <w:pPr>
              <w:keepNext w:val="0"/>
              <w:keepLines w:val="0"/>
              <w:pageBreakBefore w:val="0"/>
              <w:widowControl w:val="0"/>
              <w:kinsoku/>
              <w:wordWrap/>
              <w:overflowPunct/>
              <w:topLinePunct w:val="0"/>
              <w:autoSpaceDE/>
              <w:autoSpaceDN/>
              <w:bidi w:val="0"/>
              <w:adjustRightInd/>
              <w:snapToGrid/>
              <w:textAlignment w:val="auto"/>
              <w:rPr>
                <w:rFonts w:asciiTheme="majorEastAsia" w:hAnsiTheme="majorEastAsia" w:eastAsiaTheme="majorEastAsia" w:cstheme="majorEastAsia"/>
                <w:szCs w:val="21"/>
              </w:rPr>
            </w:pPr>
          </w:p>
        </w:tc>
      </w:tr>
    </w:tbl>
    <w:p w14:paraId="3F1ED7F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
          <w:szCs w:val="21"/>
        </w:rPr>
        <w:t>备注：</w:t>
      </w:r>
      <w:r>
        <w:rPr>
          <w:rFonts w:hint="eastAsia" w:asciiTheme="majorEastAsia" w:hAnsiTheme="majorEastAsia" w:eastAsiaTheme="majorEastAsia" w:cstheme="majorEastAsia"/>
          <w:bCs/>
          <w:szCs w:val="21"/>
        </w:rPr>
        <w:t>现场新建水、电、氧气、由基建方提供，</w:t>
      </w:r>
      <w:r>
        <w:rPr>
          <w:rFonts w:hint="eastAsia" w:asciiTheme="majorEastAsia" w:hAnsiTheme="majorEastAsia" w:eastAsiaTheme="majorEastAsia" w:cstheme="majorEastAsia"/>
          <w:bCs/>
          <w:szCs w:val="21"/>
          <w:highlight w:val="none"/>
          <w:lang w:eastAsia="zh-CN"/>
        </w:rPr>
        <w:t>中标方</w:t>
      </w:r>
      <w:r>
        <w:rPr>
          <w:rFonts w:hint="eastAsia" w:asciiTheme="majorEastAsia" w:hAnsiTheme="majorEastAsia" w:eastAsiaTheme="majorEastAsia" w:cstheme="majorEastAsia"/>
          <w:bCs/>
          <w:szCs w:val="21"/>
        </w:rPr>
        <w:t>提供图纸技术服务指导。</w:t>
      </w:r>
    </w:p>
    <w:p w14:paraId="300F2707">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2、供、排气系统安装：（包含2,3,4材料及配件）</w:t>
      </w:r>
    </w:p>
    <w:p w14:paraId="1915A5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空压机、冷干机、储气罐、油水分离器、过滤器及管路、阀门系统安装材料等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1套</w:t>
      </w:r>
    </w:p>
    <w:p w14:paraId="6C0B62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水喷淋系统设备、管路、阀门安装材料等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xml:space="preserve">  1套</w:t>
      </w:r>
    </w:p>
    <w:p w14:paraId="1A7C39C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3、供、排氧系统安装</w:t>
      </w:r>
    </w:p>
    <w:p w14:paraId="5209D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供、排氧系统管路、阀门安装及材料                1套</w:t>
      </w:r>
    </w:p>
    <w:p w14:paraId="38EC35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4、控制台系统安装</w:t>
      </w:r>
    </w:p>
    <w:p w14:paraId="56DDE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主控台系统安装                                  1套</w:t>
      </w:r>
    </w:p>
    <w:p w14:paraId="6ACF06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辅控台系统安装                                  1套</w:t>
      </w:r>
    </w:p>
    <w:p w14:paraId="26FD0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计算机系统升级安装                              1套</w:t>
      </w:r>
    </w:p>
    <w:p w14:paraId="5FBC3D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四、增加压缩系统（含运输安装检验费用）</w:t>
      </w:r>
    </w:p>
    <w:p w14:paraId="3FDD0ED4">
      <w:pPr>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outlineLvl w:val="9"/>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根据现场勘察结合特检院咨询现有医用空气加压氧舱需增加一套空气压缩系统为备用机，新增空气压缩气体系统为空压机一台（捷豹）、冷干机一台（捷豹）、储气罐两个、汽水罐一个（液位显示计）。</w:t>
      </w:r>
    </w:p>
    <w:p w14:paraId="0B1C47D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lang w:eastAsia="zh-CN"/>
        </w:rPr>
        <w:t>五、</w:t>
      </w:r>
      <w:r>
        <w:rPr>
          <w:rFonts w:hint="eastAsia" w:asciiTheme="majorEastAsia" w:hAnsiTheme="majorEastAsia" w:eastAsiaTheme="majorEastAsia" w:cstheme="majorEastAsia"/>
          <w:b/>
          <w:bCs/>
          <w:sz w:val="21"/>
          <w:szCs w:val="21"/>
        </w:rPr>
        <w:t>安装后主要技术指标</w:t>
      </w:r>
      <w:r>
        <w:rPr>
          <w:rFonts w:hint="eastAsia" w:asciiTheme="majorEastAsia" w:hAnsiTheme="majorEastAsia" w:eastAsiaTheme="majorEastAsia" w:cstheme="majorEastAsia"/>
          <w:sz w:val="21"/>
          <w:szCs w:val="21"/>
        </w:rPr>
        <w:t>：</w:t>
      </w:r>
    </w:p>
    <w:p w14:paraId="2DC6D6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1.加减压速率</w:t>
      </w:r>
    </w:p>
    <w:p w14:paraId="125AC140">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升、降压速率：治疗舱和手术抢救舱的升、降压速率在0.004MPa/min～0.02MPa/min范围内可调；过渡舱升、降压速率在0.008MPa/min～0.08MPa/min范围内可调</w:t>
      </w:r>
      <w:r>
        <w:rPr>
          <w:rFonts w:hint="eastAsia" w:asciiTheme="majorEastAsia" w:hAnsiTheme="majorEastAsia" w:eastAsiaTheme="majorEastAsia" w:cstheme="majorEastAsia"/>
          <w:sz w:val="21"/>
          <w:szCs w:val="21"/>
          <w:lang w:eastAsia="zh-CN"/>
        </w:rPr>
        <w:t>。</w:t>
      </w:r>
    </w:p>
    <w:p w14:paraId="2D136403">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舱内进气噪声：正常升压速率时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65dB</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A</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，最大升压速率时</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75dB</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A</w:t>
      </w:r>
      <w:r>
        <w:rPr>
          <w:rFonts w:hint="eastAsia" w:asciiTheme="majorEastAsia" w:hAnsiTheme="majorEastAsia" w:eastAsiaTheme="majorEastAsia" w:cstheme="majorEastAsia"/>
          <w:sz w:val="21"/>
          <w:szCs w:val="21"/>
          <w:lang w:eastAsia="zh-CN"/>
        </w:rPr>
        <w:t>）</w:t>
      </w:r>
    </w:p>
    <w:p w14:paraId="7133AD2F">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舱内照度：舱内中心照</w:t>
      </w:r>
      <w:r>
        <w:rPr>
          <w:rFonts w:hint="eastAsia" w:asciiTheme="majorEastAsia" w:hAnsiTheme="majorEastAsia" w:eastAsiaTheme="majorEastAsia" w:cstheme="majorEastAsia"/>
          <w:color w:val="auto"/>
          <w:sz w:val="21"/>
          <w:szCs w:val="21"/>
        </w:rPr>
        <w:t>度≥100Lax</w:t>
      </w:r>
    </w:p>
    <w:p w14:paraId="11169FD0">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630" w:firstLineChars="3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照度不均匀度≤60%</w:t>
      </w:r>
    </w:p>
    <w:p w14:paraId="0347C9E2">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舱内环境氧浓度：≤23%</w:t>
      </w:r>
    </w:p>
    <w:p w14:paraId="5EA98D0B">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吸排氧阻力：吸氧阻力≤50Pa</w:t>
      </w:r>
    </w:p>
    <w:p w14:paraId="73DF7A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 xml:space="preserve">        </w:t>
      </w:r>
      <w:r>
        <w:rPr>
          <w:rFonts w:hint="eastAsia" w:asciiTheme="majorEastAsia" w:hAnsiTheme="majorEastAsia" w:eastAsiaTheme="majorEastAsia" w:cstheme="majorEastAsia"/>
          <w:color w:val="auto"/>
          <w:szCs w:val="21"/>
        </w:rPr>
        <w:t xml:space="preserve">      排氧阻力≤50Pa</w:t>
      </w:r>
    </w:p>
    <w:p w14:paraId="0ADC738B">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6.</w:t>
      </w:r>
      <w:r>
        <w:rPr>
          <w:rFonts w:hint="eastAsia" w:asciiTheme="majorEastAsia" w:hAnsiTheme="majorEastAsia" w:eastAsiaTheme="majorEastAsia" w:cstheme="majorEastAsia"/>
          <w:color w:val="auto"/>
          <w:sz w:val="21"/>
          <w:szCs w:val="21"/>
        </w:rPr>
        <w:t>递物筒联锁装置的锁紧压力≤0.02MPa，回位压力≤0.01MPa</w:t>
      </w:r>
    </w:p>
    <w:p w14:paraId="4AC749E3">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7.</w:t>
      </w:r>
      <w:r>
        <w:rPr>
          <w:rFonts w:hint="eastAsia" w:asciiTheme="majorEastAsia" w:hAnsiTheme="majorEastAsia" w:eastAsiaTheme="majorEastAsia" w:cstheme="majorEastAsia"/>
          <w:color w:val="auto"/>
          <w:sz w:val="21"/>
          <w:szCs w:val="21"/>
        </w:rPr>
        <w:t>舱内环境温度控制：18～26℃范围内，并随时可调，温度变化率≤3℃/min</w:t>
      </w:r>
    </w:p>
    <w:p w14:paraId="292864CF">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630" w:firstLineChars="3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夏季：22℃</w:t>
      </w:r>
      <w:r>
        <w:rPr>
          <w:rFonts w:hint="eastAsia" w:ascii="宋体" w:hAnsi="宋体" w:eastAsia="宋体" w:cs="宋体"/>
          <w:color w:val="auto"/>
          <w:sz w:val="21"/>
          <w:szCs w:val="21"/>
        </w:rPr>
        <w:t>～</w:t>
      </w:r>
      <w:r>
        <w:rPr>
          <w:rFonts w:hint="eastAsia" w:asciiTheme="majorEastAsia" w:hAnsiTheme="majorEastAsia" w:eastAsiaTheme="majorEastAsia" w:cstheme="majorEastAsia"/>
          <w:color w:val="auto"/>
          <w:sz w:val="21"/>
          <w:szCs w:val="21"/>
        </w:rPr>
        <w:t>26℃；冬季：18℃</w:t>
      </w:r>
      <w:r>
        <w:rPr>
          <w:rFonts w:hint="eastAsia" w:ascii="宋体" w:hAnsi="宋体" w:eastAsia="宋体" w:cs="宋体"/>
          <w:color w:val="auto"/>
          <w:sz w:val="21"/>
          <w:szCs w:val="21"/>
        </w:rPr>
        <w:t>～</w:t>
      </w:r>
      <w:r>
        <w:rPr>
          <w:rFonts w:hint="eastAsia" w:asciiTheme="majorEastAsia" w:hAnsiTheme="majorEastAsia" w:eastAsiaTheme="majorEastAsia" w:cstheme="majorEastAsia"/>
          <w:color w:val="auto"/>
          <w:sz w:val="21"/>
          <w:szCs w:val="21"/>
        </w:rPr>
        <w:t>22℃</w:t>
      </w:r>
    </w:p>
    <w:p w14:paraId="2AB1320F">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8.</w:t>
      </w:r>
      <w:r>
        <w:rPr>
          <w:rFonts w:hint="eastAsia" w:asciiTheme="majorEastAsia" w:hAnsiTheme="majorEastAsia" w:eastAsiaTheme="majorEastAsia" w:cstheme="majorEastAsia"/>
          <w:color w:val="auto"/>
          <w:sz w:val="21"/>
          <w:szCs w:val="21"/>
        </w:rPr>
        <w:t>空调速率：平均≥1℃/3min</w:t>
      </w:r>
    </w:p>
    <w:p w14:paraId="0326A953">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sz w:val="21"/>
          <w:szCs w:val="21"/>
          <w:lang w:val="en-US" w:eastAsia="zh-CN"/>
        </w:rPr>
        <w:t>9.空调</w:t>
      </w:r>
      <w:r>
        <w:rPr>
          <w:rFonts w:hint="eastAsia" w:asciiTheme="majorEastAsia" w:hAnsiTheme="majorEastAsia" w:eastAsiaTheme="majorEastAsia" w:cstheme="majorEastAsia"/>
          <w:color w:val="auto"/>
          <w:sz w:val="21"/>
          <w:szCs w:val="21"/>
        </w:rPr>
        <w:t>噪声：（中心）≤50dB</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A</w:t>
      </w:r>
      <w:r>
        <w:rPr>
          <w:rFonts w:hint="eastAsia" w:asciiTheme="majorEastAsia" w:hAnsiTheme="majorEastAsia" w:eastAsiaTheme="majorEastAsia" w:cstheme="majorEastAsia"/>
          <w:color w:val="auto"/>
          <w:sz w:val="21"/>
          <w:szCs w:val="21"/>
          <w:lang w:eastAsia="zh-CN"/>
        </w:rPr>
        <w:t>）</w:t>
      </w:r>
    </w:p>
    <w:p w14:paraId="50C443FA">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压缩空气净化指标：CO</w:t>
      </w:r>
      <w:r>
        <w:rPr>
          <w:rFonts w:hint="eastAsia" w:asciiTheme="majorEastAsia" w:hAnsiTheme="majorEastAsia" w:eastAsiaTheme="majorEastAsia" w:cstheme="majorEastAsia"/>
          <w:sz w:val="21"/>
          <w:szCs w:val="21"/>
          <w:vertAlign w:val="subscript"/>
        </w:rPr>
        <w:t>2</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0.05%；CO</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0.001%；碳氢化合物</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5mg/m</w:t>
      </w:r>
      <w:r>
        <w:rPr>
          <w:rFonts w:hint="eastAsia" w:asciiTheme="majorEastAsia" w:hAnsiTheme="majorEastAsia" w:eastAsiaTheme="majorEastAsia" w:cstheme="majorEastAsia"/>
          <w:sz w:val="21"/>
          <w:szCs w:val="21"/>
          <w:vertAlign w:val="superscript"/>
        </w:rPr>
        <w:t>3</w:t>
      </w:r>
      <w:r>
        <w:rPr>
          <w:rFonts w:hint="eastAsia" w:asciiTheme="majorEastAsia" w:hAnsiTheme="majorEastAsia" w:eastAsiaTheme="majorEastAsia" w:cstheme="majorEastAsia"/>
          <w:sz w:val="21"/>
          <w:szCs w:val="21"/>
        </w:rPr>
        <w:t>；无异味</w:t>
      </w:r>
    </w:p>
    <w:p w14:paraId="50999991">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氧舱舱室及管路的气密性符合表1规定：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3082"/>
        <w:gridCol w:w="1750"/>
      </w:tblGrid>
      <w:tr w14:paraId="4E55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4" w:type="dxa"/>
            <w:vAlign w:val="center"/>
          </w:tcPr>
          <w:p w14:paraId="4B3E7D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试验部位</w:t>
            </w:r>
          </w:p>
        </w:tc>
        <w:tc>
          <w:tcPr>
            <w:tcW w:w="3082" w:type="dxa"/>
            <w:vAlign w:val="center"/>
          </w:tcPr>
          <w:p w14:paraId="4E46AB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试验压力/</w:t>
            </w:r>
            <w:r>
              <w:rPr>
                <w:rFonts w:hint="eastAsia" w:asciiTheme="majorEastAsia" w:hAnsiTheme="majorEastAsia" w:eastAsiaTheme="majorEastAsia" w:cstheme="majorEastAsia"/>
                <w:szCs w:val="21"/>
              </w:rPr>
              <w:t>MPa</w:t>
            </w:r>
          </w:p>
        </w:tc>
        <w:tc>
          <w:tcPr>
            <w:tcW w:w="1750" w:type="dxa"/>
            <w:vAlign w:val="center"/>
          </w:tcPr>
          <w:p w14:paraId="723909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泄漏率/%/h</w:t>
            </w:r>
          </w:p>
        </w:tc>
      </w:tr>
      <w:tr w14:paraId="258A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4" w:type="dxa"/>
            <w:vAlign w:val="center"/>
          </w:tcPr>
          <w:p w14:paraId="01C69A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与储气罐相连的供气系统管道</w:t>
            </w:r>
          </w:p>
        </w:tc>
        <w:tc>
          <w:tcPr>
            <w:tcW w:w="3082" w:type="dxa"/>
            <w:vAlign w:val="center"/>
          </w:tcPr>
          <w:p w14:paraId="26646B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该管道系统工作压力</w:t>
            </w:r>
          </w:p>
        </w:tc>
        <w:tc>
          <w:tcPr>
            <w:tcW w:w="1750" w:type="dxa"/>
            <w:vAlign w:val="center"/>
          </w:tcPr>
          <w:p w14:paraId="4EAC02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≤0.5</w:t>
            </w:r>
          </w:p>
        </w:tc>
      </w:tr>
      <w:tr w14:paraId="313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4" w:type="dxa"/>
            <w:vAlign w:val="center"/>
          </w:tcPr>
          <w:p w14:paraId="3D6207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与储气罐不相连的供气管道</w:t>
            </w:r>
          </w:p>
        </w:tc>
        <w:tc>
          <w:tcPr>
            <w:tcW w:w="3082" w:type="dxa"/>
            <w:vAlign w:val="center"/>
          </w:tcPr>
          <w:p w14:paraId="12836C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该管道系统工作压力</w:t>
            </w:r>
          </w:p>
        </w:tc>
        <w:tc>
          <w:tcPr>
            <w:tcW w:w="1750" w:type="dxa"/>
            <w:vAlign w:val="center"/>
          </w:tcPr>
          <w:p w14:paraId="2E1F7E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≤6.0</w:t>
            </w:r>
          </w:p>
        </w:tc>
      </w:tr>
      <w:tr w14:paraId="1351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4" w:type="dxa"/>
            <w:vAlign w:val="center"/>
          </w:tcPr>
          <w:p w14:paraId="3DF5A5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呼吸气系统的高压供气管道</w:t>
            </w:r>
          </w:p>
        </w:tc>
        <w:tc>
          <w:tcPr>
            <w:tcW w:w="3082" w:type="dxa"/>
            <w:vAlign w:val="center"/>
          </w:tcPr>
          <w:p w14:paraId="4F2531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该管道系统工作压力</w:t>
            </w:r>
          </w:p>
        </w:tc>
        <w:tc>
          <w:tcPr>
            <w:tcW w:w="1750" w:type="dxa"/>
            <w:vAlign w:val="center"/>
          </w:tcPr>
          <w:p w14:paraId="0CDAC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≤1.0</w:t>
            </w:r>
          </w:p>
        </w:tc>
      </w:tr>
      <w:tr w14:paraId="7BC7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4" w:type="dxa"/>
            <w:vAlign w:val="center"/>
          </w:tcPr>
          <w:p w14:paraId="18DD3A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呼吸气系统的低压供气管道</w:t>
            </w:r>
          </w:p>
        </w:tc>
        <w:tc>
          <w:tcPr>
            <w:tcW w:w="3082" w:type="dxa"/>
            <w:vAlign w:val="center"/>
          </w:tcPr>
          <w:p w14:paraId="63B5D3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该管道系统工作压力</w:t>
            </w:r>
          </w:p>
        </w:tc>
        <w:tc>
          <w:tcPr>
            <w:tcW w:w="1750" w:type="dxa"/>
            <w:vAlign w:val="center"/>
          </w:tcPr>
          <w:p w14:paraId="0DE78C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lang w:val="en-GB"/>
              </w:rPr>
            </w:pPr>
            <w:r>
              <w:rPr>
                <w:rFonts w:hint="eastAsia" w:asciiTheme="majorEastAsia" w:hAnsiTheme="majorEastAsia" w:eastAsiaTheme="majorEastAsia" w:cstheme="majorEastAsia"/>
                <w:color w:val="auto"/>
                <w:szCs w:val="21"/>
                <w:lang w:val="en-GB"/>
              </w:rPr>
              <w:t>≤4.0</w:t>
            </w:r>
          </w:p>
        </w:tc>
      </w:tr>
      <w:tr w14:paraId="3E71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24" w:type="dxa"/>
            <w:vMerge w:val="restart"/>
            <w:vAlign w:val="center"/>
          </w:tcPr>
          <w:p w14:paraId="2C6460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舱室气密性</w:t>
            </w:r>
          </w:p>
        </w:tc>
        <w:tc>
          <w:tcPr>
            <w:tcW w:w="3082" w:type="dxa"/>
            <w:vAlign w:val="center"/>
          </w:tcPr>
          <w:p w14:paraId="1B9069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0.03</w:t>
            </w:r>
          </w:p>
        </w:tc>
        <w:tc>
          <w:tcPr>
            <w:tcW w:w="1750" w:type="dxa"/>
            <w:vAlign w:val="center"/>
          </w:tcPr>
          <w:p w14:paraId="5FBEEF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GB"/>
              </w:rPr>
              <w:t>≤15</w:t>
            </w:r>
          </w:p>
        </w:tc>
      </w:tr>
      <w:tr w14:paraId="4A82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24" w:type="dxa"/>
            <w:vMerge w:val="continue"/>
            <w:vAlign w:val="center"/>
          </w:tcPr>
          <w:p w14:paraId="296389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p>
        </w:tc>
        <w:tc>
          <w:tcPr>
            <w:tcW w:w="3082" w:type="dxa"/>
            <w:vAlign w:val="center"/>
          </w:tcPr>
          <w:p w14:paraId="04F4C5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heme="majorEastAsia" w:hAnsiTheme="majorEastAsia" w:eastAsiaTheme="majorEastAsia" w:cstheme="majorEastAsia"/>
                <w:szCs w:val="21"/>
                <w:lang w:val="en-GB"/>
              </w:rPr>
            </w:pPr>
            <w:r>
              <w:rPr>
                <w:rFonts w:hint="eastAsia" w:asciiTheme="majorEastAsia" w:hAnsiTheme="majorEastAsia" w:eastAsiaTheme="majorEastAsia" w:cstheme="majorEastAsia"/>
                <w:szCs w:val="21"/>
                <w:lang w:val="en-GB"/>
              </w:rPr>
              <w:t>工作压力</w:t>
            </w:r>
          </w:p>
        </w:tc>
        <w:tc>
          <w:tcPr>
            <w:tcW w:w="1750" w:type="dxa"/>
            <w:vAlign w:val="center"/>
          </w:tcPr>
          <w:p w14:paraId="0D019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GB"/>
              </w:rPr>
              <w:t>≤5.0</w:t>
            </w:r>
          </w:p>
        </w:tc>
      </w:tr>
    </w:tbl>
    <w:p w14:paraId="0881ACA3">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舱体接地电阻</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4Ω，进舱电压</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12V。</w:t>
      </w:r>
    </w:p>
    <w:p w14:paraId="741655A7">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舱内紧急卸压阀的卸压时间</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2.5min</w:t>
      </w:r>
    </w:p>
    <w:p w14:paraId="499E43FA">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14.</w:t>
      </w:r>
      <w:r>
        <w:rPr>
          <w:rFonts w:hint="eastAsia" w:asciiTheme="majorEastAsia" w:hAnsiTheme="majorEastAsia" w:eastAsiaTheme="majorEastAsia" w:cstheme="majorEastAsia"/>
          <w:sz w:val="21"/>
          <w:szCs w:val="21"/>
        </w:rPr>
        <w:t>物品传递速度</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 w:val="21"/>
          <w:szCs w:val="21"/>
        </w:rPr>
        <w:t>2min</w:t>
      </w:r>
    </w:p>
    <w:p w14:paraId="26A28C26">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室外排氧管高度</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 w:val="21"/>
          <w:szCs w:val="21"/>
        </w:rPr>
        <w:t>3m</w:t>
      </w:r>
    </w:p>
    <w:p w14:paraId="317830CC">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16.</w:t>
      </w:r>
      <w:r>
        <w:rPr>
          <w:rFonts w:hint="eastAsia" w:asciiTheme="majorEastAsia" w:hAnsiTheme="majorEastAsia" w:eastAsiaTheme="majorEastAsia" w:cstheme="majorEastAsia"/>
          <w:sz w:val="21"/>
          <w:szCs w:val="21"/>
        </w:rPr>
        <w:t>各种安全报警装置动作可靠。</w:t>
      </w:r>
    </w:p>
    <w:p w14:paraId="16E12022">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17.</w:t>
      </w:r>
      <w:r>
        <w:rPr>
          <w:rFonts w:hint="eastAsia" w:asciiTheme="majorEastAsia" w:hAnsiTheme="majorEastAsia" w:eastAsiaTheme="majorEastAsia" w:cstheme="majorEastAsia"/>
          <w:szCs w:val="21"/>
        </w:rPr>
        <w:t>喷水强度不小于50L/（m</w:t>
      </w:r>
      <w:r>
        <w:rPr>
          <w:rFonts w:hint="eastAsia" w:asciiTheme="majorEastAsia" w:hAnsiTheme="majorEastAsia" w:eastAsiaTheme="majorEastAsia" w:cstheme="majorEastAsia"/>
          <w:szCs w:val="21"/>
          <w:vertAlign w:val="superscript"/>
        </w:rPr>
        <w:t>2</w:t>
      </w:r>
      <w:r>
        <w:rPr>
          <w:rFonts w:hint="eastAsia" w:asciiTheme="majorEastAsia" w:hAnsiTheme="majorEastAsia" w:eastAsiaTheme="majorEastAsia" w:cstheme="majorEastAsia"/>
          <w:szCs w:val="21"/>
        </w:rPr>
        <w:t>.min），同时向各舱室喷水至少1min，动作的响应时间不大于3s；</w:t>
      </w:r>
    </w:p>
    <w:p w14:paraId="744FC342">
      <w:pPr>
        <w:keepNext w:val="0"/>
        <w:keepLines w:val="0"/>
        <w:pageBreakBefore w:val="0"/>
        <w:widowControl w:val="0"/>
        <w:numPr>
          <w:ilvl w:val="0"/>
          <w:numId w:val="0"/>
        </w:numPr>
        <w:tabs>
          <w:tab w:val="left" w:pos="1700"/>
        </w:tabs>
        <w:kinsoku/>
        <w:wordWrap/>
        <w:overflowPunct/>
        <w:topLinePunct w:val="0"/>
        <w:autoSpaceDE/>
        <w:autoSpaceDN/>
        <w:bidi w:val="0"/>
        <w:adjustRightInd/>
        <w:snapToGrid/>
        <w:spacing w:line="360" w:lineRule="auto"/>
        <w:ind w:leftChars="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18.</w:t>
      </w:r>
      <w:r>
        <w:rPr>
          <w:rFonts w:hint="eastAsia" w:asciiTheme="majorEastAsia" w:hAnsiTheme="majorEastAsia" w:eastAsiaTheme="majorEastAsia" w:cstheme="majorEastAsia"/>
          <w:szCs w:val="21"/>
        </w:rPr>
        <w:t>舱内氧浓度</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szCs w:val="21"/>
        </w:rPr>
        <w:t>23%，氧浓度越限应同时发出声、光信号报警，测氧仪报警误差不应超出1%；</w:t>
      </w:r>
    </w:p>
    <w:p w14:paraId="567470AF">
      <w:pPr>
        <w:keepNext w:val="0"/>
        <w:keepLines w:val="0"/>
        <w:pageBreakBefore w:val="0"/>
        <w:widowControl w:val="0"/>
        <w:tabs>
          <w:tab w:val="left" w:pos="1700"/>
        </w:tabs>
        <w:kinsoku/>
        <w:wordWrap/>
        <w:overflowPunct/>
        <w:topLinePunct w:val="0"/>
        <w:autoSpaceDE/>
        <w:autoSpaceDN/>
        <w:bidi w:val="0"/>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氧舱必须配置应急照明系统，当正常电网中断时，该电源能自动投入使用，应急呼叫和照明、对讲通讯和测氧仪正常工作时间≥30min。</w:t>
      </w:r>
    </w:p>
    <w:p w14:paraId="10DC39E9">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2" w:firstLineChars="200"/>
        <w:textAlignment w:val="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六、设备调试与检测、验收</w:t>
      </w:r>
    </w:p>
    <w:p w14:paraId="63BDBA1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设备</w:t>
      </w:r>
      <w:r>
        <w:rPr>
          <w:rFonts w:hint="eastAsia" w:asciiTheme="majorEastAsia" w:hAnsiTheme="majorEastAsia" w:eastAsiaTheme="majorEastAsia" w:cstheme="majorEastAsia"/>
          <w:sz w:val="21"/>
          <w:szCs w:val="21"/>
          <w:lang w:eastAsia="zh-CN"/>
        </w:rPr>
        <w:t>移位安装</w:t>
      </w:r>
      <w:r>
        <w:rPr>
          <w:rFonts w:hint="eastAsia" w:asciiTheme="majorEastAsia" w:hAnsiTheme="majorEastAsia" w:eastAsiaTheme="majorEastAsia" w:cstheme="majorEastAsia"/>
          <w:sz w:val="21"/>
          <w:szCs w:val="21"/>
        </w:rPr>
        <w:t>开工前供方负责办理告知，大修完工后对各系统进行调试、检测，由当地省特检验对全套设备进行监检。</w:t>
      </w:r>
    </w:p>
    <w:p w14:paraId="75F934E1">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20" w:firstLineChars="200"/>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设备</w:t>
      </w:r>
      <w:r>
        <w:rPr>
          <w:rFonts w:hint="eastAsia" w:asciiTheme="majorEastAsia" w:hAnsiTheme="majorEastAsia" w:eastAsiaTheme="majorEastAsia" w:cstheme="majorEastAsia"/>
          <w:sz w:val="21"/>
          <w:szCs w:val="21"/>
          <w:lang w:eastAsia="zh-CN"/>
        </w:rPr>
        <w:t>移位安装</w:t>
      </w:r>
      <w:r>
        <w:rPr>
          <w:rFonts w:hint="eastAsia" w:asciiTheme="majorEastAsia" w:hAnsiTheme="majorEastAsia" w:eastAsiaTheme="majorEastAsia" w:cstheme="majorEastAsia"/>
          <w:sz w:val="21"/>
          <w:szCs w:val="21"/>
        </w:rPr>
        <w:t>过程的监检、验收由双方共同组织配合</w:t>
      </w:r>
      <w:r>
        <w:rPr>
          <w:rFonts w:hint="eastAsia" w:asciiTheme="majorEastAsia" w:hAnsiTheme="majorEastAsia" w:eastAsiaTheme="majorEastAsia" w:cstheme="majorEastAsia"/>
          <w:sz w:val="21"/>
          <w:szCs w:val="21"/>
          <w:lang w:eastAsia="zh-CN"/>
        </w:rPr>
        <w:t>完成</w:t>
      </w:r>
      <w:r>
        <w:rPr>
          <w:rFonts w:hint="eastAsia" w:asciiTheme="majorEastAsia" w:hAnsiTheme="majorEastAsia" w:eastAsiaTheme="majorEastAsia" w:cstheme="majorEastAsia"/>
          <w:sz w:val="21"/>
          <w:szCs w:val="21"/>
        </w:rPr>
        <w:t>。</w:t>
      </w:r>
    </w:p>
    <w:p w14:paraId="60473EF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0"/>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七、施工进度计划及工期保证措施</w:t>
      </w:r>
    </w:p>
    <w:p w14:paraId="66D52F1E">
      <w:pPr>
        <w:keepNext w:val="0"/>
        <w:keepLines w:val="0"/>
        <w:pageBreakBefore w:val="0"/>
        <w:widowControl w:val="0"/>
        <w:tabs>
          <w:tab w:val="left" w:pos="754"/>
        </w:tabs>
        <w:kinsoku/>
        <w:wordWrap/>
        <w:overflowPunct/>
        <w:topLinePunct w:val="0"/>
        <w:autoSpaceDE/>
        <w:autoSpaceDN/>
        <w:bidi w:val="0"/>
        <w:adjustRightInd/>
        <w:snapToGrid/>
        <w:spacing w:line="360" w:lineRule="auto"/>
        <w:ind w:left="0" w:leftChars="0" w:right="0" w:firstLine="420"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szCs w:val="21"/>
        </w:rPr>
        <w:t>1.工期进度计划</w:t>
      </w:r>
    </w:p>
    <w:p w14:paraId="11922D1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highlight w:val="none"/>
        </w:rPr>
        <w:t>现场施工周期为20天</w:t>
      </w:r>
      <w:r>
        <w:rPr>
          <w:rFonts w:hint="eastAsia" w:asciiTheme="majorEastAsia" w:hAnsiTheme="majorEastAsia" w:eastAsiaTheme="majorEastAsia" w:cstheme="majorEastAsia"/>
          <w:szCs w:val="21"/>
        </w:rPr>
        <w:t>，如土建条件不满足工期顺延，因搬迁新址，土建建设，需要二次进场。根据时间要求，</w:t>
      </w:r>
      <w:r>
        <w:rPr>
          <w:rFonts w:hint="eastAsia" w:asciiTheme="majorEastAsia" w:hAnsiTheme="majorEastAsia" w:eastAsiaTheme="majorEastAsia" w:cstheme="majorEastAsia"/>
          <w:szCs w:val="21"/>
          <w:lang w:eastAsia="zh-CN"/>
        </w:rPr>
        <w:t>应</w:t>
      </w:r>
      <w:r>
        <w:rPr>
          <w:rFonts w:hint="eastAsia" w:asciiTheme="majorEastAsia" w:hAnsiTheme="majorEastAsia" w:eastAsiaTheme="majorEastAsia" w:cstheme="majorEastAsia"/>
          <w:szCs w:val="21"/>
        </w:rPr>
        <w:t>提前做好施工组织人事计划，优化队伍质量，以保证施工人员按时进场，预先做好项目安排，做好材料进场计划，保障材料按时，保量进行。施工过程密切配合，做好交叉施工工作，所有施工人员必须服从项目经理及其他管理人员指挥，必要时组织突击加班，务求按时、保质把工程完成。</w:t>
      </w:r>
    </w:p>
    <w:p w14:paraId="664CB0AE">
      <w:pPr>
        <w:keepNext w:val="0"/>
        <w:keepLines w:val="0"/>
        <w:pageBreakBefore w:val="0"/>
        <w:widowControl w:val="0"/>
        <w:numPr>
          <w:ilvl w:val="0"/>
          <w:numId w:val="0"/>
        </w:numPr>
        <w:kinsoku/>
        <w:wordWrap/>
        <w:overflowPunct/>
        <w:topLinePunct w:val="0"/>
        <w:autoSpaceDE/>
        <w:autoSpaceDN/>
        <w:bidi w:val="0"/>
        <w:snapToGrid/>
        <w:spacing w:line="360" w:lineRule="auto"/>
        <w:ind w:leftChars="200" w:right="0" w:rightChars="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工期保证措施</w:t>
      </w:r>
    </w:p>
    <w:p w14:paraId="791EFA62">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施工项目进度控制是指在既定的工期内，编制出最优的施工进度计划，在执行进度计划的施工中，经常检查施工实际进度情况并将其与计划进度相比较，若出现偏差，分析产生的原因及对工期的影响程度，找出必要的调整措施，修改原计划，不断地如此循环，直至工程竣工验收。</w:t>
      </w:r>
    </w:p>
    <w:p w14:paraId="6FCC2D9E">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2）在施工开始前和过程中，将规定的任务结合现场的施工条件和施工的实际进度，不断编制修改作业计划，在计划中要明确应完成的任务所需要的各种资源，提高劳动生产效率和解决措施。</w:t>
      </w:r>
    </w:p>
    <w:p w14:paraId="761C1CE1">
      <w:pPr>
        <w:keepNext w:val="0"/>
        <w:keepLines w:val="0"/>
        <w:pageBreakBefore w:val="0"/>
        <w:widowControl w:val="0"/>
        <w:kinsoku/>
        <w:wordWrap/>
        <w:overflowPunct/>
        <w:topLinePunct w:val="0"/>
        <w:autoSpaceDE/>
        <w:autoSpaceDN/>
        <w:bidi w:val="0"/>
        <w:snapToGrid/>
        <w:spacing w:line="360" w:lineRule="auto"/>
        <w:ind w:left="0" w:right="0" w:firstLine="422" w:firstLineChars="200"/>
        <w:textAlignment w:val="auto"/>
        <w:outlineLvl w:val="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八、安全生产及文明施工措施</w:t>
      </w:r>
    </w:p>
    <w:p w14:paraId="6E681E03">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1.用电安全</w:t>
      </w:r>
    </w:p>
    <w:p w14:paraId="59A6EF71">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施工现场临时用电采用三相五线制电缆，用电设备外壳必须进行接零保护，保护零线根据现场情况进行重复接地。</w:t>
      </w:r>
    </w:p>
    <w:p w14:paraId="0C845F2F">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施工现场临时用电必须由有证电工进行操作，严禁无证操作和擅自操作，严禁带电作业，必须带电作业的应征得项目负责人批准，并派专人进行监护。</w:t>
      </w:r>
    </w:p>
    <w:p w14:paraId="2CCC1732">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2.防火安全</w:t>
      </w:r>
    </w:p>
    <w:p w14:paraId="0E09937B">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1）根据国家消防工作方针：“预防为主，消防结合”的原则，工地防火工作重点应该放在“预防”上，以约束职工行为规范来提高全员防火意识。</w:t>
      </w:r>
    </w:p>
    <w:p w14:paraId="159A7201">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2）强化要求施工人员在有“禁止烟火”等警示标志的地方一律不得吸烟和擅自明火作业，确需动火的，必须按规定办理动火申请和审批手续。</w:t>
      </w:r>
    </w:p>
    <w:p w14:paraId="03BE8BE0">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严格执行压力容器使用规定，明火作业除将作业地点一定范围内的易燃易爆物品清理干净外，对四周的楼层预留洞口必须遮挡严密，以免发生熔渣飞溅下落引燃下面楼层堆放的物品而导致火灾事故。施工过程各施工人员要认真履行职责，严格管理，消灭火灾隐患，杜绝火灾事故。</w:t>
      </w:r>
    </w:p>
    <w:p w14:paraId="7FA586BC">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3.通电调试安全措施</w:t>
      </w:r>
    </w:p>
    <w:p w14:paraId="69F844D5">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通电调试由专职调试工人进行，调试人员必须正确使用安全防护用具，带电操作要求戴绝缘手套穿绝缘鞋，大容量开关进行拉合闸时人必须侧对电器，脸部与电器设备保持500mm以上间距。</w:t>
      </w:r>
    </w:p>
    <w:p w14:paraId="3EDF934E">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线路合闸前必须进行二人二次以上绝缘复测，无误后方准操作。送电采取从电源侧向负荷侧逐级合进，先合刀开关，</w:t>
      </w:r>
      <w:r>
        <w:rPr>
          <w:rFonts w:hint="eastAsia" w:asciiTheme="majorEastAsia" w:hAnsiTheme="majorEastAsia" w:eastAsiaTheme="majorEastAsia" w:cstheme="majorEastAsia"/>
          <w:szCs w:val="21"/>
        </w:rPr>
        <w:drawing>
          <wp:anchor distT="0" distB="0" distL="114300" distR="114300" simplePos="0" relativeHeight="251660288" behindDoc="0" locked="0" layoutInCell="0" allowOverlap="1">
            <wp:simplePos x="0" y="0"/>
            <wp:positionH relativeFrom="page">
              <wp:posOffset>6819900</wp:posOffset>
            </wp:positionH>
            <wp:positionV relativeFrom="page">
              <wp:posOffset>10629900</wp:posOffset>
            </wp:positionV>
            <wp:extent cx="901700" cy="330200"/>
            <wp:effectExtent l="0" t="0" r="0" b="0"/>
            <wp:wrapNone/>
            <wp:docPr id="2" name="NORM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MAL 5"/>
                    <pic:cNvPicPr>
                      <a:picLocks noChangeAspect="1"/>
                    </pic:cNvPicPr>
                  </pic:nvPicPr>
                  <pic:blipFill>
                    <a:blip r:embed="rId6"/>
                    <a:stretch>
                      <a:fillRect/>
                    </a:stretch>
                  </pic:blipFill>
                  <pic:spPr>
                    <a:xfrm>
                      <a:off x="0" y="0"/>
                      <a:ext cx="901700" cy="330200"/>
                    </a:xfrm>
                    <a:prstGeom prst="rect">
                      <a:avLst/>
                    </a:prstGeom>
                    <a:noFill/>
                    <a:ln w="9525">
                      <a:noFill/>
                    </a:ln>
                  </pic:spPr>
                </pic:pic>
              </a:graphicData>
            </a:graphic>
          </wp:anchor>
        </w:drawing>
      </w:r>
      <w:r>
        <w:rPr>
          <w:rFonts w:hint="eastAsia" w:asciiTheme="majorEastAsia" w:hAnsiTheme="majorEastAsia" w:eastAsiaTheme="majorEastAsia" w:cstheme="majorEastAsia"/>
          <w:szCs w:val="21"/>
        </w:rPr>
        <w:t>再合负荷开关，拉闸必须先拉负荷开关，后断开刀开关，严禁反序。</w:t>
      </w:r>
    </w:p>
    <w:p w14:paraId="1D74EC52">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4.人员管理</w:t>
      </w:r>
    </w:p>
    <w:p w14:paraId="7D24E097">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施工人员外出必须请假，严禁非施工人员出入工地，严禁公司人员滋事，严禁使用明火、电热器具烧煮食物。</w:t>
      </w:r>
    </w:p>
    <w:p w14:paraId="0E8EFB55">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5.文明生产</w:t>
      </w:r>
    </w:p>
    <w:p w14:paraId="6AF1A25D">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施工人员进入现场工地必须衣着整齐，统一穿戴工作服；施工过程中严禁野蛮施工；严禁盗窃</w:t>
      </w:r>
      <w:r>
        <w:rPr>
          <w:rFonts w:hint="eastAsia" w:asciiTheme="majorEastAsia" w:hAnsiTheme="majorEastAsia" w:eastAsiaTheme="majorEastAsia" w:cstheme="majorEastAsia"/>
          <w:szCs w:val="21"/>
          <w:lang w:eastAsia="zh-CN"/>
        </w:rPr>
        <w:t>任何</w:t>
      </w:r>
      <w:r>
        <w:rPr>
          <w:rFonts w:hint="eastAsia" w:asciiTheme="majorEastAsia" w:hAnsiTheme="majorEastAsia" w:eastAsiaTheme="majorEastAsia" w:cstheme="majorEastAsia"/>
          <w:szCs w:val="21"/>
        </w:rPr>
        <w:t>单位物品、材料；不得有打架、斗欧等行为，施工现场保持卫生清洁。</w:t>
      </w:r>
    </w:p>
    <w:p w14:paraId="3F5068A4">
      <w:pPr>
        <w:keepNext w:val="0"/>
        <w:keepLines w:val="0"/>
        <w:pageBreakBefore w:val="0"/>
        <w:widowControl w:val="0"/>
        <w:kinsoku/>
        <w:wordWrap/>
        <w:overflowPunct/>
        <w:topLinePunct w:val="0"/>
        <w:autoSpaceDE/>
        <w:autoSpaceDN/>
        <w:bidi w:val="0"/>
        <w:snapToGrid/>
        <w:spacing w:line="360" w:lineRule="auto"/>
        <w:ind w:left="0" w:right="0" w:firstLine="420" w:firstLineChars="200"/>
        <w:textAlignment w:val="auto"/>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6.高压氧舱移位安装过程中，如果发生相关安全责任事故，均由</w:t>
      </w:r>
      <w:bookmarkStart w:id="0" w:name="_GoBack"/>
      <w:bookmarkEnd w:id="0"/>
      <w:r>
        <w:rPr>
          <w:rFonts w:hint="eastAsia" w:asciiTheme="majorEastAsia" w:hAnsiTheme="majorEastAsia" w:eastAsiaTheme="majorEastAsia" w:cstheme="majorEastAsia"/>
          <w:szCs w:val="21"/>
          <w:lang w:val="en-US" w:eastAsia="zh-CN"/>
        </w:rPr>
        <w:t>施工方负责。</w:t>
      </w:r>
    </w:p>
    <w:p w14:paraId="6DBE4572">
      <w:pPr>
        <w:pStyle w:val="2"/>
        <w:keepNext w:val="0"/>
        <w:keepLines w:val="0"/>
        <w:pageBreakBefore w:val="0"/>
        <w:widowControl w:val="0"/>
        <w:numPr>
          <w:ilvl w:val="0"/>
          <w:numId w:val="0"/>
        </w:numPr>
        <w:kinsoku/>
        <w:wordWrap/>
        <w:overflowPunct/>
        <w:topLinePunct w:val="0"/>
        <w:autoSpaceDE/>
        <w:autoSpaceDN/>
        <w:bidi w:val="0"/>
        <w:snapToGrid/>
        <w:spacing w:before="0" w:line="360" w:lineRule="auto"/>
        <w:ind w:leftChars="0" w:right="0" w:rightChars="0" w:firstLine="422" w:firstLine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eastAsia="zh-CN"/>
        </w:rPr>
        <w:t>九、</w:t>
      </w:r>
      <w:r>
        <w:rPr>
          <w:rFonts w:hint="eastAsia" w:asciiTheme="majorEastAsia" w:hAnsiTheme="majorEastAsia" w:eastAsiaTheme="majorEastAsia" w:cstheme="majorEastAsia"/>
          <w:b/>
          <w:sz w:val="21"/>
          <w:szCs w:val="21"/>
        </w:rPr>
        <w:t>付款方式</w:t>
      </w:r>
      <w:r>
        <w:rPr>
          <w:rFonts w:hint="eastAsia" w:asciiTheme="majorEastAsia" w:hAnsiTheme="majorEastAsia" w:eastAsiaTheme="majorEastAsia" w:cstheme="majorEastAsia"/>
          <w:b/>
          <w:sz w:val="21"/>
          <w:szCs w:val="21"/>
          <w:lang w:eastAsia="zh-CN"/>
        </w:rPr>
        <w:t>：</w:t>
      </w:r>
      <w:r>
        <w:rPr>
          <w:rFonts w:hint="eastAsia" w:asciiTheme="majorEastAsia" w:hAnsiTheme="majorEastAsia" w:eastAsiaTheme="majorEastAsia" w:cstheme="majorEastAsia"/>
          <w:b/>
          <w:sz w:val="21"/>
          <w:szCs w:val="21"/>
        </w:rPr>
        <w:t>验收合格后付总价90%的费用，质保期满无息支付10%的费用。</w:t>
      </w:r>
    </w:p>
    <w:p w14:paraId="49A6117F">
      <w:pPr>
        <w:keepNext w:val="0"/>
        <w:keepLines w:val="0"/>
        <w:pageBreakBefore w:val="0"/>
        <w:widowControl w:val="0"/>
        <w:kinsoku/>
        <w:wordWrap/>
        <w:overflowPunct/>
        <w:topLinePunct w:val="0"/>
        <w:autoSpaceDE/>
        <w:autoSpaceDN/>
        <w:bidi w:val="0"/>
        <w:snapToGrid/>
        <w:spacing w:line="360" w:lineRule="auto"/>
        <w:ind w:leftChars="0" w:firstLine="422" w:firstLineChars="200"/>
        <w:textAlignment w:val="auto"/>
        <w:outlineLvl w:val="0"/>
        <w:rPr>
          <w:rFonts w:hint="eastAsia" w:asciiTheme="majorEastAsia" w:hAnsiTheme="majorEastAsia" w:eastAsiaTheme="majorEastAsia" w:cstheme="majorEastAsia"/>
          <w:b/>
          <w:color w:val="000000"/>
          <w:kern w:val="44"/>
          <w:sz w:val="21"/>
          <w:szCs w:val="21"/>
          <w:lang w:val="en-US" w:eastAsia="zh-CN" w:bidi="ar-SA"/>
        </w:rPr>
      </w:pPr>
      <w:r>
        <w:rPr>
          <w:rFonts w:hint="eastAsia" w:asciiTheme="majorEastAsia" w:hAnsiTheme="majorEastAsia" w:eastAsiaTheme="majorEastAsia" w:cstheme="majorEastAsia"/>
          <w:b/>
          <w:color w:val="000000"/>
          <w:kern w:val="44"/>
          <w:sz w:val="21"/>
          <w:szCs w:val="21"/>
          <w:lang w:val="en-US" w:eastAsia="zh-CN" w:bidi="ar-SA"/>
        </w:rPr>
        <w:t>十、质保期：更换的配件保修1年，配件更换清单以双方签字为准。</w:t>
      </w:r>
    </w:p>
    <w:p w14:paraId="44F6DACC"/>
    <w:p w14:paraId="28ED55E9">
      <w:pPr>
        <w:keepNext w:val="0"/>
        <w:keepLines w:val="0"/>
        <w:pageBreakBefore w:val="0"/>
        <w:widowControl w:val="0"/>
        <w:kinsoku/>
        <w:wordWrap/>
        <w:overflowPunct/>
        <w:topLinePunct w:val="0"/>
        <w:autoSpaceDE/>
        <w:autoSpaceDN/>
        <w:bidi w:val="0"/>
        <w:adjustRightInd/>
        <w:snapToGrid/>
        <w:spacing w:line="360" w:lineRule="auto"/>
        <w:ind w:firstLine="5903" w:firstLineChars="28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color w:val="auto"/>
          <w:szCs w:val="21"/>
          <w:highlight w:val="none"/>
        </w:rPr>
        <w:t>2025年7月7日</w:t>
      </w:r>
    </w:p>
    <w:sectPr>
      <w:headerReference r:id="rId3" w:type="default"/>
      <w:footerReference r:id="rId4" w:type="default"/>
      <w:pgSz w:w="11906" w:h="16838"/>
      <w:pgMar w:top="1440" w:right="1531" w:bottom="1440" w:left="1531"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FEC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F3EB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7F3EB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10ED2">
    <w:pPr>
      <w:pStyle w:val="5"/>
      <w:pBdr>
        <w:bottom w:val="none" w:color="auto" w:sz="0" w:space="1"/>
      </w:pBdr>
      <w:jc w:val="right"/>
      <w:rPr>
        <w:sz w:val="22"/>
        <w:szCs w:val="22"/>
        <w:u w:val="none"/>
      </w:rPr>
    </w:pPr>
    <w:r>
      <w:rPr>
        <w:rFonts w:hint="eastAsia"/>
        <w:sz w:val="22"/>
        <w:szCs w:val="22"/>
        <w:u w:val="none"/>
      </w:rPr>
      <w:t>修改后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06"/>
    <w:rsid w:val="007438BF"/>
    <w:rsid w:val="00970206"/>
    <w:rsid w:val="00CB79A7"/>
    <w:rsid w:val="00CC3DA4"/>
    <w:rsid w:val="00DD78D3"/>
    <w:rsid w:val="00E80370"/>
    <w:rsid w:val="018C519F"/>
    <w:rsid w:val="03253AFD"/>
    <w:rsid w:val="034B4BE6"/>
    <w:rsid w:val="04043713"/>
    <w:rsid w:val="042E52BC"/>
    <w:rsid w:val="043C648A"/>
    <w:rsid w:val="04F55751"/>
    <w:rsid w:val="059211F2"/>
    <w:rsid w:val="06383B48"/>
    <w:rsid w:val="074A1D85"/>
    <w:rsid w:val="07A07BF6"/>
    <w:rsid w:val="07B74F40"/>
    <w:rsid w:val="08E07D65"/>
    <w:rsid w:val="09267C87"/>
    <w:rsid w:val="0B8E420A"/>
    <w:rsid w:val="0D49488C"/>
    <w:rsid w:val="0D5A0848"/>
    <w:rsid w:val="0E845851"/>
    <w:rsid w:val="0EFB5712"/>
    <w:rsid w:val="0F000F7B"/>
    <w:rsid w:val="0F7E29D8"/>
    <w:rsid w:val="0FAB7138"/>
    <w:rsid w:val="10A87B1C"/>
    <w:rsid w:val="119F4776"/>
    <w:rsid w:val="120B3EBE"/>
    <w:rsid w:val="13182D37"/>
    <w:rsid w:val="14045069"/>
    <w:rsid w:val="156A1844"/>
    <w:rsid w:val="16B70AB9"/>
    <w:rsid w:val="18300B23"/>
    <w:rsid w:val="18414ADE"/>
    <w:rsid w:val="18CB1F5F"/>
    <w:rsid w:val="19BC78C6"/>
    <w:rsid w:val="1A3B730B"/>
    <w:rsid w:val="1B7C7BDB"/>
    <w:rsid w:val="1C0876C1"/>
    <w:rsid w:val="1C6074FD"/>
    <w:rsid w:val="1C7A6810"/>
    <w:rsid w:val="1CDD28FB"/>
    <w:rsid w:val="1D1722B1"/>
    <w:rsid w:val="1D5A03F0"/>
    <w:rsid w:val="1E960FB4"/>
    <w:rsid w:val="1F120F82"/>
    <w:rsid w:val="1FD91AA0"/>
    <w:rsid w:val="20476A09"/>
    <w:rsid w:val="21BC3427"/>
    <w:rsid w:val="21C5052E"/>
    <w:rsid w:val="23E46C65"/>
    <w:rsid w:val="259C77F7"/>
    <w:rsid w:val="25A62424"/>
    <w:rsid w:val="26D42FC1"/>
    <w:rsid w:val="26E56F7C"/>
    <w:rsid w:val="273121C1"/>
    <w:rsid w:val="276205CD"/>
    <w:rsid w:val="27814EF7"/>
    <w:rsid w:val="27BC5F2F"/>
    <w:rsid w:val="28034726"/>
    <w:rsid w:val="28205A39"/>
    <w:rsid w:val="2AA23EE1"/>
    <w:rsid w:val="2AAB228B"/>
    <w:rsid w:val="2C5F157F"/>
    <w:rsid w:val="2D8E2FEB"/>
    <w:rsid w:val="2E6D7F83"/>
    <w:rsid w:val="2EDC0C65"/>
    <w:rsid w:val="2F5C3B54"/>
    <w:rsid w:val="31DE4CF4"/>
    <w:rsid w:val="32081D71"/>
    <w:rsid w:val="322D17D7"/>
    <w:rsid w:val="324E00CB"/>
    <w:rsid w:val="32B24DB7"/>
    <w:rsid w:val="338F0448"/>
    <w:rsid w:val="34125129"/>
    <w:rsid w:val="34452E08"/>
    <w:rsid w:val="3641526D"/>
    <w:rsid w:val="36A04C6E"/>
    <w:rsid w:val="394915ED"/>
    <w:rsid w:val="39761CB6"/>
    <w:rsid w:val="39C649EB"/>
    <w:rsid w:val="3AC86541"/>
    <w:rsid w:val="3B082DE1"/>
    <w:rsid w:val="3B742225"/>
    <w:rsid w:val="3C145EE2"/>
    <w:rsid w:val="3E300685"/>
    <w:rsid w:val="3E99447C"/>
    <w:rsid w:val="3FA806EF"/>
    <w:rsid w:val="401479BE"/>
    <w:rsid w:val="40AB493B"/>
    <w:rsid w:val="40C559FD"/>
    <w:rsid w:val="41635215"/>
    <w:rsid w:val="42380450"/>
    <w:rsid w:val="423A41C8"/>
    <w:rsid w:val="430D368B"/>
    <w:rsid w:val="454315E6"/>
    <w:rsid w:val="458B6AE9"/>
    <w:rsid w:val="46445615"/>
    <w:rsid w:val="46DA7D28"/>
    <w:rsid w:val="473C213E"/>
    <w:rsid w:val="47887784"/>
    <w:rsid w:val="486F44A0"/>
    <w:rsid w:val="493F0316"/>
    <w:rsid w:val="4A5B4DB6"/>
    <w:rsid w:val="4AAA260D"/>
    <w:rsid w:val="4B50680B"/>
    <w:rsid w:val="4B8244EA"/>
    <w:rsid w:val="4C002082"/>
    <w:rsid w:val="4C2836B6"/>
    <w:rsid w:val="4CBD7ED0"/>
    <w:rsid w:val="4E01203E"/>
    <w:rsid w:val="4F6B59C1"/>
    <w:rsid w:val="4F934F18"/>
    <w:rsid w:val="4FA7451F"/>
    <w:rsid w:val="4FAD422B"/>
    <w:rsid w:val="501A73E7"/>
    <w:rsid w:val="50884351"/>
    <w:rsid w:val="515E50B1"/>
    <w:rsid w:val="51B86EB8"/>
    <w:rsid w:val="531445C2"/>
    <w:rsid w:val="540E7263"/>
    <w:rsid w:val="547C5F7A"/>
    <w:rsid w:val="54B95421"/>
    <w:rsid w:val="54E65AEA"/>
    <w:rsid w:val="559E0FDD"/>
    <w:rsid w:val="55F61D5C"/>
    <w:rsid w:val="562B7C58"/>
    <w:rsid w:val="563A433F"/>
    <w:rsid w:val="5664316A"/>
    <w:rsid w:val="566E5D97"/>
    <w:rsid w:val="56C62E6D"/>
    <w:rsid w:val="57961A49"/>
    <w:rsid w:val="57FE314A"/>
    <w:rsid w:val="58443253"/>
    <w:rsid w:val="5947124D"/>
    <w:rsid w:val="597731B4"/>
    <w:rsid w:val="5A0709DC"/>
    <w:rsid w:val="5A355549"/>
    <w:rsid w:val="5AC07C01"/>
    <w:rsid w:val="5B10566E"/>
    <w:rsid w:val="5BDE576D"/>
    <w:rsid w:val="5C0C052C"/>
    <w:rsid w:val="5C245875"/>
    <w:rsid w:val="5CAE15E3"/>
    <w:rsid w:val="5CFC234E"/>
    <w:rsid w:val="5D057FB8"/>
    <w:rsid w:val="5D0E5BDE"/>
    <w:rsid w:val="5D9C143B"/>
    <w:rsid w:val="5E9F5687"/>
    <w:rsid w:val="5EC16736"/>
    <w:rsid w:val="5EDB0F3B"/>
    <w:rsid w:val="5F864151"/>
    <w:rsid w:val="60146320"/>
    <w:rsid w:val="60343BAD"/>
    <w:rsid w:val="60EF5D26"/>
    <w:rsid w:val="61D75138"/>
    <w:rsid w:val="626562A0"/>
    <w:rsid w:val="62D1692E"/>
    <w:rsid w:val="630E2DDB"/>
    <w:rsid w:val="63260125"/>
    <w:rsid w:val="635D78BF"/>
    <w:rsid w:val="6502427A"/>
    <w:rsid w:val="65055B18"/>
    <w:rsid w:val="65A96DEB"/>
    <w:rsid w:val="663C7C5F"/>
    <w:rsid w:val="66BD6B7E"/>
    <w:rsid w:val="682D3D04"/>
    <w:rsid w:val="68882CE8"/>
    <w:rsid w:val="6985191D"/>
    <w:rsid w:val="6AD83C99"/>
    <w:rsid w:val="6BDF70C3"/>
    <w:rsid w:val="6C335661"/>
    <w:rsid w:val="6DE035C6"/>
    <w:rsid w:val="6E600263"/>
    <w:rsid w:val="6E645FA5"/>
    <w:rsid w:val="6E8201DA"/>
    <w:rsid w:val="6ED0363B"/>
    <w:rsid w:val="70950698"/>
    <w:rsid w:val="70D07922"/>
    <w:rsid w:val="70FC4273"/>
    <w:rsid w:val="710B7A98"/>
    <w:rsid w:val="712D6B22"/>
    <w:rsid w:val="720D24B0"/>
    <w:rsid w:val="730B2E93"/>
    <w:rsid w:val="73A712F3"/>
    <w:rsid w:val="74DC4AE7"/>
    <w:rsid w:val="74ED35FA"/>
    <w:rsid w:val="74FF4332"/>
    <w:rsid w:val="75FC6AC3"/>
    <w:rsid w:val="764668B2"/>
    <w:rsid w:val="769B008A"/>
    <w:rsid w:val="76C577FD"/>
    <w:rsid w:val="774B1AB0"/>
    <w:rsid w:val="778B6351"/>
    <w:rsid w:val="77980A6E"/>
    <w:rsid w:val="786A065C"/>
    <w:rsid w:val="78825CEC"/>
    <w:rsid w:val="790933F5"/>
    <w:rsid w:val="79294073"/>
    <w:rsid w:val="79336CA0"/>
    <w:rsid w:val="7ACA3634"/>
    <w:rsid w:val="7B5178B1"/>
    <w:rsid w:val="7B7170B9"/>
    <w:rsid w:val="7BE73D72"/>
    <w:rsid w:val="7C042B76"/>
    <w:rsid w:val="7C2B3C5E"/>
    <w:rsid w:val="7F74591C"/>
    <w:rsid w:val="7F9D30C5"/>
    <w:rsid w:val="7FB623D9"/>
    <w:rsid w:val="7FDD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0"/>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0" w:type="dxa"/>
        <w:bottom w:w="0" w:type="dxa"/>
        <w:right w:w="0" w:type="dxa"/>
      </w:tblCellMar>
    </w:tbl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2956</Words>
  <Characters>3231</Characters>
  <Lines>31</Lines>
  <Paragraphs>8</Paragraphs>
  <TotalTime>24</TotalTime>
  <ScaleCrop>false</ScaleCrop>
  <LinksUpToDate>false</LinksUpToDate>
  <CharactersWithSpaces>3758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2025-07-09T07:00:00Z</dcterms:created>
  <dc:creator>粉红の羽毛</dc:creator>
  <cp:lastModifiedBy>Administrator</cp:lastModifiedBy>
  <cp:lastPrinted>2025-07-10T08:37:03Z</cp:lastPrinted>
  <dcterms:modified xsi:type="dcterms:W3CDTF">2025-07-10T08:53:28Z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eyJoZGlkIjoiYzgyODcyNDFjYjlkZmFiNDkyZjhiZjk5NjIzOTAyZGEiLCJ1c2VySWQiOiIzNjkzNTIzNjEifQ==</vt:lpwstr>
  </property>
  <property fmtid="{D5CDD505-2E9C-101B-9397-08002B2CF9AE}" pid="3" name="KSOProductBuildVer">
    <vt:lpwstr>2052-12.1.0.21915</vt:lpwstr>
  </property>
  <property fmtid="{D5CDD505-2E9C-101B-9397-08002B2CF9AE}" pid="4" name="ICV">
    <vt:lpwstr>AF6A012B11B44784B25FA0D4075617CA_13</vt:lpwstr>
  </property>
</Properties>
</file>