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C75" w:rsidRPr="00685C75" w:rsidRDefault="00685C75" w:rsidP="00685C75">
      <w:pPr>
        <w:widowControl/>
        <w:spacing w:line="360" w:lineRule="auto"/>
        <w:ind w:firstLine="420"/>
        <w:jc w:val="center"/>
        <w:rPr>
          <w:rFonts w:ascii="宋体" w:hAnsi="宋体" w:cs="宋体"/>
          <w:sz w:val="48"/>
        </w:rPr>
      </w:pPr>
      <w:r w:rsidRPr="00685C75">
        <w:rPr>
          <w:rFonts w:ascii="宋体" w:hAnsi="宋体" w:cs="宋体" w:hint="eastAsia"/>
          <w:sz w:val="48"/>
        </w:rPr>
        <w:t>牧原实验室生物基材料研究中心共享平台建设（一期）项目招标公告</w:t>
      </w:r>
    </w:p>
    <w:p w:rsidR="00685C75" w:rsidRDefault="00685C75" w:rsidP="00685C75">
      <w:pPr>
        <w:widowControl/>
        <w:wordWrap w:val="0"/>
        <w:spacing w:line="360" w:lineRule="auto"/>
        <w:ind w:firstLine="420"/>
        <w:rPr>
          <w:rFonts w:ascii="宋体" w:hAnsi="宋体" w:cs="宋体"/>
        </w:rPr>
      </w:pPr>
    </w:p>
    <w:p w:rsidR="00685C75" w:rsidRDefault="00685C75" w:rsidP="00685C75">
      <w:pPr>
        <w:widowControl/>
        <w:wordWrap w:val="0"/>
        <w:spacing w:line="360" w:lineRule="auto"/>
        <w:ind w:firstLine="420"/>
        <w:rPr>
          <w:rFonts w:ascii="宋体" w:hAnsi="宋体" w:cs="宋体"/>
        </w:rPr>
      </w:pPr>
      <w:r>
        <w:rPr>
          <w:rFonts w:ascii="宋体" w:hAnsi="宋体" w:cs="宋体" w:hint="eastAsia"/>
        </w:rPr>
        <w:t>一、项目基本情况</w:t>
      </w:r>
    </w:p>
    <w:p w:rsidR="00685C75" w:rsidRPr="00B67D50" w:rsidRDefault="00685C75" w:rsidP="00685C75">
      <w:pPr>
        <w:widowControl/>
        <w:numPr>
          <w:ilvl w:val="0"/>
          <w:numId w:val="1"/>
        </w:numPr>
        <w:tabs>
          <w:tab w:val="left" w:pos="0"/>
        </w:tabs>
        <w:spacing w:line="360" w:lineRule="auto"/>
        <w:ind w:left="0" w:firstLine="420"/>
        <w:rPr>
          <w:rFonts w:ascii="宋体" w:hAnsi="宋体" w:cs="宋体"/>
        </w:rPr>
      </w:pPr>
      <w:r w:rsidRPr="00B67D50">
        <w:rPr>
          <w:rFonts w:ascii="宋体" w:hAnsi="宋体" w:cs="宋体" w:hint="eastAsia"/>
        </w:rPr>
        <w:t>采购项目名称:牧原实验室生物基材料研究中心共享平台建设（一期）项目</w:t>
      </w:r>
    </w:p>
    <w:p w:rsidR="00685C75" w:rsidRPr="00B67D50" w:rsidRDefault="00685C75" w:rsidP="00685C75">
      <w:pPr>
        <w:widowControl/>
        <w:numPr>
          <w:ilvl w:val="0"/>
          <w:numId w:val="1"/>
        </w:numPr>
        <w:tabs>
          <w:tab w:val="left" w:pos="0"/>
        </w:tabs>
        <w:spacing w:line="360" w:lineRule="auto"/>
        <w:rPr>
          <w:rFonts w:ascii="宋体" w:hAnsi="宋体" w:cs="宋体"/>
        </w:rPr>
      </w:pPr>
      <w:r w:rsidRPr="00B67D50">
        <w:rPr>
          <w:rFonts w:ascii="宋体" w:hAnsi="宋体" w:cs="宋体" w:hint="eastAsia"/>
        </w:rPr>
        <w:t>采购项目编号:豫财招标采购-2024-1300</w:t>
      </w:r>
    </w:p>
    <w:p w:rsidR="00685C75" w:rsidRPr="00B67D50" w:rsidRDefault="00685C75" w:rsidP="00685C75">
      <w:pPr>
        <w:widowControl/>
        <w:numPr>
          <w:ilvl w:val="0"/>
          <w:numId w:val="1"/>
        </w:numPr>
        <w:tabs>
          <w:tab w:val="left" w:pos="0"/>
        </w:tabs>
        <w:spacing w:line="360" w:lineRule="auto"/>
        <w:rPr>
          <w:rFonts w:ascii="宋体" w:hAnsi="宋体" w:cs="宋体"/>
        </w:rPr>
      </w:pPr>
      <w:r w:rsidRPr="00B67D50">
        <w:rPr>
          <w:rFonts w:ascii="宋体" w:hAnsi="宋体" w:cs="宋体" w:hint="eastAsia"/>
        </w:rPr>
        <w:t>采购方式：公开招标</w:t>
      </w:r>
    </w:p>
    <w:p w:rsidR="00685C75" w:rsidRPr="00B67D50" w:rsidRDefault="00685C75" w:rsidP="00685C75">
      <w:pPr>
        <w:widowControl/>
        <w:numPr>
          <w:ilvl w:val="0"/>
          <w:numId w:val="1"/>
        </w:numPr>
        <w:tabs>
          <w:tab w:val="left" w:pos="0"/>
        </w:tabs>
        <w:spacing w:line="360" w:lineRule="auto"/>
        <w:rPr>
          <w:rFonts w:ascii="宋体" w:hAnsi="宋体" w:cs="宋体"/>
          <w:kern w:val="0"/>
        </w:rPr>
      </w:pPr>
      <w:r w:rsidRPr="00B67D50">
        <w:rPr>
          <w:rFonts w:ascii="宋体" w:hAnsi="宋体" w:cs="宋体" w:hint="eastAsia"/>
        </w:rPr>
        <w:t>预算金额：4300000.00元</w:t>
      </w:r>
    </w:p>
    <w:p w:rsidR="00685C75" w:rsidRPr="00B67D50" w:rsidRDefault="00685C75" w:rsidP="00685C75">
      <w:pPr>
        <w:widowControl/>
        <w:tabs>
          <w:tab w:val="left" w:pos="0"/>
        </w:tabs>
        <w:spacing w:line="360" w:lineRule="auto"/>
        <w:ind w:left="420"/>
        <w:rPr>
          <w:rFonts w:ascii="宋体" w:hAnsi="宋体" w:cs="宋体"/>
          <w:kern w:val="0"/>
        </w:rPr>
      </w:pPr>
      <w:r w:rsidRPr="00B67D50">
        <w:rPr>
          <w:rFonts w:ascii="宋体" w:hAnsi="宋体" w:cs="宋体" w:hint="eastAsia"/>
          <w:kern w:val="0"/>
        </w:rPr>
        <w:t>最高限价：</w:t>
      </w:r>
      <w:r w:rsidRPr="00B67D50">
        <w:rPr>
          <w:rFonts w:ascii="宋体" w:hAnsi="宋体" w:cs="宋体" w:hint="eastAsia"/>
        </w:rPr>
        <w:t>4300000.00</w:t>
      </w:r>
      <w:r w:rsidRPr="00B67D50">
        <w:rPr>
          <w:rFonts w:ascii="宋体" w:hAnsi="宋体" w:cs="宋体" w:hint="eastAsia"/>
          <w:kern w:val="0"/>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708"/>
        <w:gridCol w:w="2662"/>
        <w:gridCol w:w="1704"/>
        <w:gridCol w:w="1704"/>
      </w:tblGrid>
      <w:tr w:rsidR="00685C75" w:rsidTr="0031273A">
        <w:tc>
          <w:tcPr>
            <w:tcW w:w="744" w:type="dxa"/>
            <w:tcBorders>
              <w:top w:val="single" w:sz="4" w:space="0" w:color="auto"/>
              <w:left w:val="single" w:sz="4" w:space="0" w:color="auto"/>
              <w:bottom w:val="single" w:sz="4" w:space="0" w:color="auto"/>
              <w:right w:val="single" w:sz="4" w:space="0" w:color="auto"/>
            </w:tcBorders>
            <w:vAlign w:val="center"/>
          </w:tcPr>
          <w:p w:rsidR="00685C75" w:rsidRPr="00B67D50" w:rsidRDefault="00685C75" w:rsidP="0031273A">
            <w:pPr>
              <w:widowControl/>
              <w:spacing w:line="360" w:lineRule="auto"/>
              <w:jc w:val="center"/>
              <w:rPr>
                <w:rFonts w:ascii="宋体" w:hAnsi="宋体" w:cs="宋体"/>
              </w:rPr>
            </w:pPr>
            <w:r w:rsidRPr="00B67D50">
              <w:rPr>
                <w:rFonts w:ascii="宋体" w:hAnsi="宋体" w:cs="宋体" w:hint="eastAsia"/>
                <w:kern w:val="0"/>
              </w:rPr>
              <w:t>序号</w:t>
            </w:r>
          </w:p>
        </w:tc>
        <w:tc>
          <w:tcPr>
            <w:tcW w:w="1708" w:type="dxa"/>
            <w:tcBorders>
              <w:top w:val="single" w:sz="4" w:space="0" w:color="auto"/>
              <w:left w:val="nil"/>
              <w:bottom w:val="single" w:sz="4" w:space="0" w:color="auto"/>
              <w:right w:val="single" w:sz="4" w:space="0" w:color="auto"/>
            </w:tcBorders>
            <w:vAlign w:val="center"/>
          </w:tcPr>
          <w:p w:rsidR="00685C75" w:rsidRPr="00B67D50" w:rsidRDefault="00685C75" w:rsidP="0031273A">
            <w:pPr>
              <w:widowControl/>
              <w:spacing w:line="360" w:lineRule="auto"/>
              <w:jc w:val="center"/>
              <w:rPr>
                <w:rFonts w:ascii="宋体" w:hAnsi="宋体" w:cs="宋体"/>
              </w:rPr>
            </w:pPr>
            <w:r w:rsidRPr="00B67D50">
              <w:rPr>
                <w:rFonts w:ascii="宋体" w:hAnsi="宋体" w:cs="宋体" w:hint="eastAsia"/>
                <w:kern w:val="0"/>
              </w:rPr>
              <w:t>包号</w:t>
            </w:r>
          </w:p>
        </w:tc>
        <w:tc>
          <w:tcPr>
            <w:tcW w:w="2662" w:type="dxa"/>
            <w:tcBorders>
              <w:top w:val="single" w:sz="4" w:space="0" w:color="auto"/>
              <w:left w:val="nil"/>
              <w:bottom w:val="single" w:sz="4" w:space="0" w:color="auto"/>
              <w:right w:val="single" w:sz="4" w:space="0" w:color="auto"/>
            </w:tcBorders>
            <w:vAlign w:val="center"/>
          </w:tcPr>
          <w:p w:rsidR="00685C75" w:rsidRPr="00B67D50" w:rsidRDefault="00685C75" w:rsidP="0031273A">
            <w:pPr>
              <w:widowControl/>
              <w:spacing w:line="360" w:lineRule="auto"/>
              <w:jc w:val="center"/>
              <w:rPr>
                <w:rFonts w:ascii="宋体" w:hAnsi="宋体" w:cs="宋体"/>
              </w:rPr>
            </w:pPr>
            <w:r w:rsidRPr="00B67D50">
              <w:rPr>
                <w:rFonts w:ascii="宋体" w:hAnsi="宋体" w:cs="宋体" w:hint="eastAsia"/>
                <w:kern w:val="0"/>
              </w:rPr>
              <w:t>包名称</w:t>
            </w:r>
          </w:p>
        </w:tc>
        <w:tc>
          <w:tcPr>
            <w:tcW w:w="1704" w:type="dxa"/>
            <w:tcBorders>
              <w:top w:val="single" w:sz="4" w:space="0" w:color="auto"/>
              <w:left w:val="nil"/>
              <w:bottom w:val="single" w:sz="4" w:space="0" w:color="auto"/>
              <w:right w:val="single" w:sz="4" w:space="0" w:color="auto"/>
            </w:tcBorders>
            <w:vAlign w:val="center"/>
          </w:tcPr>
          <w:p w:rsidR="00685C75" w:rsidRPr="00B67D50" w:rsidRDefault="00685C75" w:rsidP="0031273A">
            <w:pPr>
              <w:widowControl/>
              <w:spacing w:line="360" w:lineRule="auto"/>
              <w:jc w:val="center"/>
              <w:rPr>
                <w:rFonts w:ascii="宋体" w:hAnsi="宋体" w:cs="宋体"/>
              </w:rPr>
            </w:pPr>
            <w:r w:rsidRPr="00B67D50">
              <w:rPr>
                <w:rFonts w:ascii="宋体" w:hAnsi="宋体" w:cs="宋体" w:hint="eastAsia"/>
                <w:kern w:val="0"/>
              </w:rPr>
              <w:t>包预算（</w:t>
            </w:r>
            <w:r w:rsidRPr="00B67D50">
              <w:rPr>
                <w:rFonts w:ascii="宋体" w:hAnsi="宋体" w:cs="宋体" w:hint="eastAsia"/>
              </w:rPr>
              <w:t>元</w:t>
            </w:r>
            <w:r w:rsidRPr="00B67D50">
              <w:rPr>
                <w:rFonts w:ascii="宋体" w:hAnsi="宋体" w:cs="宋体" w:hint="eastAsia"/>
                <w:kern w:val="0"/>
              </w:rPr>
              <w:t>）</w:t>
            </w:r>
          </w:p>
        </w:tc>
        <w:tc>
          <w:tcPr>
            <w:tcW w:w="1704" w:type="dxa"/>
            <w:tcBorders>
              <w:top w:val="single" w:sz="4" w:space="0" w:color="auto"/>
              <w:left w:val="nil"/>
              <w:bottom w:val="single" w:sz="4" w:space="0" w:color="auto"/>
              <w:right w:val="single" w:sz="4" w:space="0" w:color="auto"/>
            </w:tcBorders>
            <w:vAlign w:val="center"/>
          </w:tcPr>
          <w:p w:rsidR="00685C75" w:rsidRDefault="00685C75" w:rsidP="0031273A">
            <w:pPr>
              <w:widowControl/>
              <w:spacing w:line="360" w:lineRule="auto"/>
              <w:jc w:val="center"/>
              <w:rPr>
                <w:rFonts w:ascii="宋体" w:hAnsi="宋体" w:cs="宋体"/>
              </w:rPr>
            </w:pPr>
            <w:r w:rsidRPr="00B67D50">
              <w:rPr>
                <w:rFonts w:ascii="宋体" w:hAnsi="宋体" w:cs="宋体" w:hint="eastAsia"/>
                <w:kern w:val="0"/>
              </w:rPr>
              <w:t>包最高限价（</w:t>
            </w:r>
            <w:r w:rsidRPr="00B67D50">
              <w:rPr>
                <w:rFonts w:ascii="宋体" w:hAnsi="宋体" w:cs="宋体" w:hint="eastAsia"/>
              </w:rPr>
              <w:t>元</w:t>
            </w:r>
            <w:r w:rsidRPr="00B67D50">
              <w:rPr>
                <w:rFonts w:ascii="宋体" w:hAnsi="宋体" w:cs="宋体" w:hint="eastAsia"/>
                <w:kern w:val="0"/>
              </w:rPr>
              <w:t>）</w:t>
            </w:r>
          </w:p>
        </w:tc>
      </w:tr>
      <w:tr w:rsidR="00685C75" w:rsidTr="0031273A">
        <w:tc>
          <w:tcPr>
            <w:tcW w:w="744" w:type="dxa"/>
            <w:tcBorders>
              <w:top w:val="single" w:sz="4" w:space="0" w:color="auto"/>
              <w:left w:val="single" w:sz="4" w:space="0" w:color="auto"/>
              <w:bottom w:val="single" w:sz="4" w:space="0" w:color="auto"/>
              <w:right w:val="single" w:sz="4" w:space="0" w:color="auto"/>
            </w:tcBorders>
            <w:vAlign w:val="center"/>
          </w:tcPr>
          <w:p w:rsidR="00685C75" w:rsidRDefault="00685C75" w:rsidP="0031273A">
            <w:pPr>
              <w:widowControl/>
              <w:spacing w:line="360" w:lineRule="auto"/>
              <w:jc w:val="center"/>
              <w:rPr>
                <w:rFonts w:ascii="宋体" w:hAnsi="宋体" w:cs="宋体"/>
              </w:rPr>
            </w:pPr>
            <w:r>
              <w:rPr>
                <w:rFonts w:ascii="宋体" w:hAnsi="宋体" w:cs="宋体" w:hint="eastAsia"/>
              </w:rPr>
              <w:t>1</w:t>
            </w:r>
          </w:p>
        </w:tc>
        <w:tc>
          <w:tcPr>
            <w:tcW w:w="1708" w:type="dxa"/>
            <w:tcBorders>
              <w:top w:val="single" w:sz="4" w:space="0" w:color="auto"/>
              <w:left w:val="nil"/>
              <w:bottom w:val="single" w:sz="4" w:space="0" w:color="auto"/>
              <w:right w:val="single" w:sz="4" w:space="0" w:color="auto"/>
            </w:tcBorders>
          </w:tcPr>
          <w:p w:rsidR="00685C75" w:rsidRDefault="00685C75" w:rsidP="0031273A">
            <w:pPr>
              <w:widowControl/>
              <w:wordWrap w:val="0"/>
              <w:spacing w:line="360" w:lineRule="auto"/>
              <w:jc w:val="center"/>
              <w:rPr>
                <w:rFonts w:ascii="宋体" w:hAnsi="宋体" w:cs="宋体"/>
                <w:kern w:val="0"/>
              </w:rPr>
            </w:pPr>
            <w:r w:rsidRPr="000F6F6B">
              <w:rPr>
                <w:rFonts w:ascii="宋体" w:hAnsi="宋体" w:cs="宋体"/>
                <w:kern w:val="0"/>
              </w:rPr>
              <w:t>豫政采(2)20242040-1</w:t>
            </w:r>
          </w:p>
        </w:tc>
        <w:tc>
          <w:tcPr>
            <w:tcW w:w="2662" w:type="dxa"/>
            <w:tcBorders>
              <w:top w:val="single" w:sz="4" w:space="0" w:color="auto"/>
              <w:left w:val="nil"/>
              <w:bottom w:val="single" w:sz="4" w:space="0" w:color="auto"/>
              <w:right w:val="single" w:sz="4" w:space="0" w:color="auto"/>
            </w:tcBorders>
            <w:vAlign w:val="center"/>
          </w:tcPr>
          <w:p w:rsidR="00685C75" w:rsidRDefault="00685C75" w:rsidP="0031273A">
            <w:pPr>
              <w:spacing w:line="360" w:lineRule="auto"/>
              <w:jc w:val="center"/>
              <w:rPr>
                <w:rFonts w:ascii="宋体" w:hAnsi="宋体" w:cs="宋体"/>
              </w:rPr>
            </w:pPr>
            <w:r>
              <w:rPr>
                <w:rFonts w:ascii="宋体" w:hAnsi="宋体" w:cs="宋体" w:hint="eastAsia"/>
              </w:rPr>
              <w:t>牧原实验室生物基材料研究中心共享平台建设（一期）项目</w:t>
            </w:r>
          </w:p>
        </w:tc>
        <w:tc>
          <w:tcPr>
            <w:tcW w:w="1704" w:type="dxa"/>
            <w:tcBorders>
              <w:top w:val="single" w:sz="4" w:space="0" w:color="auto"/>
              <w:left w:val="nil"/>
              <w:bottom w:val="single" w:sz="4" w:space="0" w:color="auto"/>
              <w:right w:val="single" w:sz="4" w:space="0" w:color="auto"/>
            </w:tcBorders>
            <w:vAlign w:val="center"/>
          </w:tcPr>
          <w:p w:rsidR="00685C75" w:rsidRDefault="00685C75" w:rsidP="0031273A">
            <w:pPr>
              <w:widowControl/>
              <w:wordWrap w:val="0"/>
              <w:spacing w:line="360" w:lineRule="auto"/>
              <w:jc w:val="center"/>
              <w:rPr>
                <w:rFonts w:ascii="宋体" w:hAnsi="宋体" w:cs="宋体"/>
                <w:kern w:val="0"/>
              </w:rPr>
            </w:pPr>
            <w:r>
              <w:rPr>
                <w:rFonts w:ascii="宋体" w:hAnsi="宋体" w:cs="宋体" w:hint="eastAsia"/>
              </w:rPr>
              <w:t>4300000.00</w:t>
            </w:r>
          </w:p>
        </w:tc>
        <w:tc>
          <w:tcPr>
            <w:tcW w:w="1704" w:type="dxa"/>
            <w:tcBorders>
              <w:top w:val="single" w:sz="4" w:space="0" w:color="auto"/>
              <w:left w:val="nil"/>
              <w:bottom w:val="single" w:sz="4" w:space="0" w:color="auto"/>
              <w:right w:val="single" w:sz="4" w:space="0" w:color="auto"/>
            </w:tcBorders>
            <w:vAlign w:val="center"/>
          </w:tcPr>
          <w:p w:rsidR="00685C75" w:rsidRDefault="00685C75" w:rsidP="0031273A">
            <w:pPr>
              <w:widowControl/>
              <w:wordWrap w:val="0"/>
              <w:spacing w:line="360" w:lineRule="auto"/>
              <w:jc w:val="center"/>
              <w:rPr>
                <w:rFonts w:ascii="宋体" w:hAnsi="宋体" w:cs="宋体"/>
                <w:kern w:val="0"/>
              </w:rPr>
            </w:pPr>
            <w:r>
              <w:rPr>
                <w:rFonts w:ascii="宋体" w:hAnsi="宋体" w:cs="宋体" w:hint="eastAsia"/>
              </w:rPr>
              <w:t>4300000.00</w:t>
            </w:r>
          </w:p>
        </w:tc>
      </w:tr>
    </w:tbl>
    <w:p w:rsidR="00685C75" w:rsidRDefault="00685C75" w:rsidP="00685C75">
      <w:pPr>
        <w:widowControl/>
        <w:numPr>
          <w:ilvl w:val="0"/>
          <w:numId w:val="1"/>
        </w:numPr>
        <w:tabs>
          <w:tab w:val="left" w:pos="0"/>
        </w:tabs>
        <w:spacing w:line="360" w:lineRule="auto"/>
        <w:rPr>
          <w:rFonts w:ascii="宋体" w:hAnsi="宋体" w:cs="宋体"/>
          <w:kern w:val="0"/>
        </w:rPr>
      </w:pPr>
      <w:r>
        <w:rPr>
          <w:rFonts w:ascii="宋体" w:hAnsi="宋体" w:cs="宋体" w:hint="eastAsia"/>
          <w:kern w:val="0"/>
        </w:rPr>
        <w:t>采购需求:</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5.1、采购内容：牧原实验室采购模块化先进加工系统1套；包含设备的供货、运输、保险、装卸、安装、检测、调试、试运行、验收交付、培训、技术支持、系统维护、售后保修及</w:t>
      </w:r>
      <w:r>
        <w:rPr>
          <w:rFonts w:ascii="宋体" w:hAnsi="宋体" w:cs="宋体" w:hint="eastAsia"/>
          <w:szCs w:val="21"/>
        </w:rPr>
        <w:t>相关售后质保服务</w:t>
      </w:r>
      <w:r>
        <w:rPr>
          <w:rFonts w:ascii="宋体" w:hAnsi="宋体" w:cs="宋体" w:hint="eastAsia"/>
          <w:kern w:val="0"/>
        </w:rPr>
        <w:t>等内容。</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5.2、资金来源：财政资金，已落实。</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5.3、标包划分：本项目共分为一个标包。</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5.4、交货期：</w:t>
      </w:r>
      <w:r>
        <w:rPr>
          <w:rFonts w:ascii="宋体" w:hAnsi="宋体" w:cs="宋体" w:hint="eastAsia"/>
        </w:rPr>
        <w:t>自合同签订之日起90日历天内供货、安装、调试完毕</w:t>
      </w:r>
      <w:r>
        <w:rPr>
          <w:rFonts w:ascii="宋体" w:hAnsi="宋体" w:cs="宋体" w:hint="eastAsia"/>
          <w:kern w:val="0"/>
        </w:rPr>
        <w:t>。</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5.5、质量要求：</w:t>
      </w:r>
      <w:r>
        <w:rPr>
          <w:rFonts w:ascii="宋体" w:hAnsi="宋体" w:cs="宋体" w:hint="eastAsia"/>
        </w:rPr>
        <w:t>合格，符合国家及行业相关标准及要求，并满足采购人的相关要求</w:t>
      </w:r>
      <w:r>
        <w:rPr>
          <w:rFonts w:ascii="宋体" w:hAnsi="宋体" w:cs="宋体" w:hint="eastAsia"/>
          <w:kern w:val="0"/>
        </w:rPr>
        <w:t>。</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5.6、质保期：</w:t>
      </w:r>
      <w:r>
        <w:rPr>
          <w:rFonts w:ascii="宋体" w:hAnsi="宋体" w:cs="宋体" w:hint="eastAsia"/>
          <w:iCs/>
        </w:rPr>
        <w:t>自验收合格之日起1年</w:t>
      </w:r>
      <w:r>
        <w:rPr>
          <w:rFonts w:ascii="宋体" w:hAnsi="宋体" w:cs="宋体" w:hint="eastAsia"/>
          <w:kern w:val="0"/>
        </w:rPr>
        <w:t>。</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5.7、交货地点：采购人指定地点。</w:t>
      </w:r>
    </w:p>
    <w:p w:rsidR="00685C75" w:rsidRDefault="00685C75" w:rsidP="00685C75">
      <w:pPr>
        <w:widowControl/>
        <w:wordWrap w:val="0"/>
        <w:spacing w:line="360" w:lineRule="auto"/>
        <w:ind w:firstLineChars="200" w:firstLine="480"/>
        <w:rPr>
          <w:rFonts w:ascii="宋体" w:hAnsi="宋体" w:cs="宋体"/>
          <w:kern w:val="0"/>
        </w:rPr>
      </w:pPr>
      <w:r>
        <w:rPr>
          <w:rFonts w:ascii="宋体" w:hAnsi="宋体" w:cs="宋体" w:hint="eastAsia"/>
          <w:kern w:val="0"/>
        </w:rPr>
        <w:t>5.8、核心产品为：</w:t>
      </w:r>
      <w:r>
        <w:rPr>
          <w:rFonts w:ascii="宋体" w:hAnsi="宋体" w:cs="宋体" w:hint="eastAsia"/>
        </w:rPr>
        <w:t>模块化先进加工系统</w:t>
      </w:r>
      <w:r>
        <w:rPr>
          <w:rFonts w:ascii="宋体" w:hAnsi="宋体" w:cs="宋体" w:hint="eastAsia"/>
          <w:kern w:val="0"/>
        </w:rPr>
        <w:t>。</w:t>
      </w:r>
    </w:p>
    <w:p w:rsidR="00685C75" w:rsidRDefault="00685C75" w:rsidP="005E1D62">
      <w:pPr>
        <w:widowControl/>
        <w:numPr>
          <w:ilvl w:val="0"/>
          <w:numId w:val="1"/>
        </w:numPr>
        <w:spacing w:line="360" w:lineRule="auto"/>
        <w:rPr>
          <w:rFonts w:ascii="宋体" w:hAnsi="宋体" w:cs="宋体"/>
          <w:kern w:val="0"/>
        </w:rPr>
      </w:pPr>
      <w:r>
        <w:rPr>
          <w:rFonts w:ascii="宋体" w:hAnsi="宋体" w:cs="宋体" w:hint="eastAsia"/>
          <w:kern w:val="0"/>
        </w:rPr>
        <w:t>合同履行期限：</w:t>
      </w:r>
      <w:r w:rsidR="005E1D62" w:rsidRPr="005E1D62">
        <w:rPr>
          <w:rFonts w:ascii="宋体" w:hAnsi="宋体" w:cs="宋体" w:hint="eastAsia"/>
          <w:kern w:val="0"/>
        </w:rPr>
        <w:t>合同签订起至质保期结束</w:t>
      </w:r>
      <w:r>
        <w:rPr>
          <w:rFonts w:ascii="宋体" w:hAnsi="宋体" w:cs="宋体" w:hint="eastAsia"/>
          <w:kern w:val="0"/>
        </w:rPr>
        <w:t>。</w:t>
      </w:r>
    </w:p>
    <w:p w:rsidR="00685C75" w:rsidRDefault="00685C75" w:rsidP="00685C75">
      <w:pPr>
        <w:widowControl/>
        <w:numPr>
          <w:ilvl w:val="0"/>
          <w:numId w:val="1"/>
        </w:numPr>
        <w:tabs>
          <w:tab w:val="left" w:pos="0"/>
        </w:tabs>
        <w:spacing w:line="360" w:lineRule="auto"/>
        <w:rPr>
          <w:rFonts w:ascii="宋体" w:hAnsi="宋体" w:cs="宋体"/>
          <w:kern w:val="0"/>
        </w:rPr>
      </w:pPr>
      <w:r>
        <w:rPr>
          <w:rFonts w:ascii="宋体" w:hAnsi="宋体" w:cs="宋体" w:hint="eastAsia"/>
          <w:kern w:val="0"/>
        </w:rPr>
        <w:t>本项目是否接受联合体投标：否。</w:t>
      </w:r>
    </w:p>
    <w:p w:rsidR="00685C75" w:rsidRDefault="00685C75" w:rsidP="00685C75">
      <w:pPr>
        <w:widowControl/>
        <w:numPr>
          <w:ilvl w:val="0"/>
          <w:numId w:val="1"/>
        </w:numPr>
        <w:tabs>
          <w:tab w:val="left" w:pos="0"/>
        </w:tabs>
        <w:spacing w:line="360" w:lineRule="auto"/>
        <w:rPr>
          <w:rFonts w:ascii="宋体" w:hAnsi="宋体" w:cs="宋体"/>
          <w:kern w:val="0"/>
        </w:rPr>
      </w:pPr>
      <w:r>
        <w:rPr>
          <w:rFonts w:ascii="宋体" w:hAnsi="宋体" w:cs="宋体" w:hint="eastAsia"/>
          <w:kern w:val="0"/>
        </w:rPr>
        <w:t>是否接受进口产品：是。</w:t>
      </w:r>
      <w:bookmarkStart w:id="0" w:name="_GoBack"/>
      <w:bookmarkEnd w:id="0"/>
    </w:p>
    <w:p w:rsidR="00685C75" w:rsidRDefault="00685C75" w:rsidP="00685C75">
      <w:pPr>
        <w:widowControl/>
        <w:numPr>
          <w:ilvl w:val="0"/>
          <w:numId w:val="1"/>
        </w:numPr>
        <w:tabs>
          <w:tab w:val="left" w:pos="0"/>
        </w:tabs>
        <w:spacing w:line="360" w:lineRule="auto"/>
        <w:rPr>
          <w:rFonts w:ascii="宋体" w:hAnsi="宋体" w:cs="宋体"/>
          <w:kern w:val="0"/>
        </w:rPr>
      </w:pPr>
      <w:r>
        <w:rPr>
          <w:rFonts w:ascii="宋体" w:hAnsi="宋体" w:cs="宋体" w:hint="eastAsia"/>
          <w:kern w:val="0"/>
        </w:rPr>
        <w:lastRenderedPageBreak/>
        <w:t>是否专门面向中小企业：否</w:t>
      </w:r>
    </w:p>
    <w:p w:rsidR="00685C75" w:rsidRDefault="00685C75" w:rsidP="00685C75">
      <w:pPr>
        <w:widowControl/>
        <w:wordWrap w:val="0"/>
        <w:spacing w:line="360" w:lineRule="auto"/>
        <w:rPr>
          <w:rFonts w:ascii="宋体" w:hAnsi="宋体" w:cs="宋体"/>
        </w:rPr>
      </w:pPr>
      <w:r>
        <w:rPr>
          <w:rFonts w:ascii="宋体" w:hAnsi="宋体" w:cs="宋体" w:hint="eastAsia"/>
        </w:rPr>
        <w:t>二、申请人资格要求：</w:t>
      </w:r>
    </w:p>
    <w:p w:rsidR="00685C75" w:rsidRDefault="00685C75" w:rsidP="00685C75">
      <w:pPr>
        <w:widowControl/>
        <w:wordWrap w:val="0"/>
        <w:spacing w:line="360" w:lineRule="auto"/>
        <w:rPr>
          <w:rFonts w:ascii="宋体" w:hAnsi="宋体" w:cs="宋体"/>
          <w:kern w:val="0"/>
        </w:rPr>
      </w:pPr>
      <w:r>
        <w:rPr>
          <w:rFonts w:ascii="宋体" w:hAnsi="宋体" w:cs="宋体" w:hint="eastAsia"/>
          <w:kern w:val="0"/>
        </w:rPr>
        <w:t>1、满足《中华人民共和国政府采购法》第二十二条规定；</w:t>
      </w:r>
    </w:p>
    <w:p w:rsidR="00685C75" w:rsidRDefault="00685C75" w:rsidP="00685C75">
      <w:pPr>
        <w:widowControl/>
        <w:wordWrap w:val="0"/>
        <w:spacing w:line="360" w:lineRule="auto"/>
        <w:rPr>
          <w:rFonts w:ascii="宋体" w:hAnsi="宋体" w:cs="宋体"/>
          <w:kern w:val="0"/>
        </w:rPr>
      </w:pPr>
      <w:r>
        <w:rPr>
          <w:rFonts w:ascii="宋体" w:hAnsi="宋体" w:cs="宋体" w:hint="eastAsia"/>
          <w:kern w:val="0"/>
        </w:rPr>
        <w:t>2、落实政府采购政策满足的资格要求：无。</w:t>
      </w:r>
    </w:p>
    <w:p w:rsidR="00685C75" w:rsidRDefault="00685C75" w:rsidP="00685C75">
      <w:pPr>
        <w:widowControl/>
        <w:wordWrap w:val="0"/>
        <w:spacing w:line="360" w:lineRule="auto"/>
        <w:rPr>
          <w:rFonts w:ascii="宋体" w:hAnsi="宋体" w:cs="宋体"/>
          <w:kern w:val="0"/>
        </w:rPr>
      </w:pPr>
      <w:r>
        <w:rPr>
          <w:rFonts w:ascii="宋体" w:hAnsi="宋体" w:cs="宋体" w:hint="eastAsia"/>
          <w:kern w:val="0"/>
        </w:rPr>
        <w:t>3、本项目的特定资格要求：</w:t>
      </w:r>
    </w:p>
    <w:p w:rsidR="00685C75" w:rsidRDefault="00685C75" w:rsidP="00685C75">
      <w:pPr>
        <w:spacing w:line="360" w:lineRule="auto"/>
        <w:rPr>
          <w:rFonts w:ascii="宋体" w:hAnsi="宋体" w:cs="宋体"/>
        </w:rPr>
      </w:pPr>
      <w:r>
        <w:rPr>
          <w:rFonts w:ascii="宋体" w:hAnsi="宋体" w:cs="宋体" w:hint="eastAsia"/>
        </w:rPr>
        <w:t>3.1、信用记录：根据《关于在政府采购活动中查询及使用信用记录有关问题的通知》(财库[2016]125号)、《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投标；【查询渠道：“中国执行信息公开网”网站（www.creditchina.gov.cn）、“信用中国”网站（www.creditchina.gov.cn）、中国政府采购网（www.ccgp.gov.cn）】。(注：采购人或代理机构在投标文件提交截止时间后对所有投标人信用记录进行查询，并将查询结果网页打印存档，投标人信用记录以采购人或代理机构查询结果为准。)</w:t>
      </w:r>
    </w:p>
    <w:p w:rsidR="00685C75" w:rsidRDefault="00685C75" w:rsidP="00685C75">
      <w:pPr>
        <w:spacing w:line="360" w:lineRule="auto"/>
        <w:rPr>
          <w:rFonts w:ascii="宋体" w:hAnsi="宋体" w:cs="宋体"/>
        </w:rPr>
      </w:pPr>
      <w:r>
        <w:rPr>
          <w:rFonts w:ascii="宋体" w:hAnsi="宋体" w:cs="宋体" w:hint="eastAsia"/>
        </w:rPr>
        <w:t>3.2、若所投产品为进口产品，需提供制造商或国内总代理商对于本项目的授权书和售后服务承诺函。</w:t>
      </w:r>
    </w:p>
    <w:p w:rsidR="00685C75" w:rsidRDefault="00685C75" w:rsidP="00685C75">
      <w:pPr>
        <w:spacing w:line="360" w:lineRule="auto"/>
        <w:rPr>
          <w:rFonts w:ascii="宋体" w:hAnsi="宋体" w:cs="宋体"/>
        </w:rPr>
      </w:pPr>
      <w:r>
        <w:rPr>
          <w:rFonts w:ascii="宋体" w:hAnsi="宋体" w:cs="宋体" w:hint="eastAsia"/>
        </w:rPr>
        <w:t>3.3、单位负责人为同一人或者存在直接控股、管理关系的不同供应商，不得参加同一合同项下的政府采购活动。</w:t>
      </w:r>
    </w:p>
    <w:p w:rsidR="00685C75" w:rsidRPr="00B67D50" w:rsidRDefault="00685C75" w:rsidP="00685C75">
      <w:pPr>
        <w:spacing w:line="360" w:lineRule="auto"/>
        <w:rPr>
          <w:rFonts w:ascii="宋体" w:hAnsi="宋体" w:cs="宋体"/>
        </w:rPr>
      </w:pPr>
      <w:r>
        <w:rPr>
          <w:rFonts w:ascii="宋体" w:hAnsi="宋体" w:cs="宋体" w:hint="eastAsia"/>
        </w:rPr>
        <w:t>三、获取招标文</w:t>
      </w:r>
      <w:r w:rsidRPr="00B67D50">
        <w:rPr>
          <w:rFonts w:ascii="宋体" w:hAnsi="宋体" w:cs="宋体" w:hint="eastAsia"/>
        </w:rPr>
        <w:t>件</w:t>
      </w:r>
    </w:p>
    <w:p w:rsidR="00685C75" w:rsidRPr="00B67D50" w:rsidRDefault="00685C75" w:rsidP="00685C75">
      <w:pPr>
        <w:widowControl/>
        <w:wordWrap w:val="0"/>
        <w:spacing w:line="360" w:lineRule="auto"/>
        <w:rPr>
          <w:rFonts w:ascii="宋体" w:hAnsi="宋体" w:cs="宋体"/>
          <w:kern w:val="0"/>
        </w:rPr>
      </w:pPr>
      <w:r w:rsidRPr="00B67D50">
        <w:rPr>
          <w:rFonts w:ascii="宋体" w:hAnsi="宋体" w:cs="宋体" w:hint="eastAsia"/>
          <w:kern w:val="0"/>
        </w:rPr>
        <w:t>1.时间：2024年11月2</w:t>
      </w:r>
      <w:r w:rsidRPr="00B67D50">
        <w:rPr>
          <w:rFonts w:ascii="宋体" w:hAnsi="宋体" w:cs="宋体"/>
          <w:kern w:val="0"/>
        </w:rPr>
        <w:t>7</w:t>
      </w:r>
      <w:r w:rsidRPr="00B67D50">
        <w:rPr>
          <w:rFonts w:ascii="宋体" w:hAnsi="宋体" w:cs="宋体" w:hint="eastAsia"/>
          <w:kern w:val="0"/>
        </w:rPr>
        <w:t>日至2024年12月</w:t>
      </w:r>
      <w:r w:rsidRPr="00B67D50">
        <w:rPr>
          <w:rFonts w:ascii="宋体" w:hAnsi="宋体" w:cs="宋体"/>
          <w:kern w:val="0"/>
        </w:rPr>
        <w:t>3</w:t>
      </w:r>
      <w:r w:rsidRPr="00B67D50">
        <w:rPr>
          <w:rFonts w:ascii="宋体" w:hAnsi="宋体" w:cs="宋体" w:hint="eastAsia"/>
          <w:kern w:val="0"/>
        </w:rPr>
        <w:t>日；每天上午0：00至12:00，下午12:00至23:59（北京时间，法定节假日除外。）</w:t>
      </w:r>
    </w:p>
    <w:p w:rsidR="00685C75" w:rsidRDefault="00685C75" w:rsidP="00685C75">
      <w:pPr>
        <w:widowControl/>
        <w:wordWrap w:val="0"/>
        <w:spacing w:line="360" w:lineRule="auto"/>
        <w:rPr>
          <w:rFonts w:ascii="宋体" w:hAnsi="宋体" w:cs="宋体"/>
          <w:kern w:val="0"/>
        </w:rPr>
      </w:pPr>
      <w:r w:rsidRPr="00B67D50">
        <w:rPr>
          <w:rFonts w:ascii="宋体" w:hAnsi="宋体" w:cs="宋体" w:hint="eastAsia"/>
          <w:kern w:val="0"/>
        </w:rPr>
        <w:t>2.地点：凡有意参加投标者，在《河南省公共资</w:t>
      </w:r>
      <w:r>
        <w:rPr>
          <w:rFonts w:ascii="宋体" w:hAnsi="宋体" w:cs="宋体" w:hint="eastAsia"/>
          <w:kern w:val="0"/>
        </w:rPr>
        <w:t>源交易中心网》按要求下载招标文件。招标文件以《河南省公共资源交易中心网》的电子招标文件为准，招标人不再提供纸质招标文件。投标人未按规定在网上下载招标文件的，其投标将被拒绝。</w:t>
      </w:r>
    </w:p>
    <w:p w:rsidR="00685C75" w:rsidRDefault="00685C75" w:rsidP="00685C75">
      <w:pPr>
        <w:widowControl/>
        <w:wordWrap w:val="0"/>
        <w:spacing w:line="360" w:lineRule="auto"/>
        <w:rPr>
          <w:rFonts w:ascii="宋体" w:hAnsi="宋体" w:cs="宋体"/>
          <w:kern w:val="0"/>
        </w:rPr>
      </w:pPr>
      <w:r>
        <w:rPr>
          <w:rFonts w:ascii="宋体" w:hAnsi="宋体" w:cs="宋体" w:hint="eastAsia"/>
          <w:kern w:val="0"/>
        </w:rPr>
        <w:t>3.方式：供应商应取得CA密钥并在河南省公共资源交易中心网站完成市场主体信息库登记后，方可凭CA密钥登陆(http://hnsggzyjy.henan.gov.cn/)市场主体系统并按网上提示下载招标文件及资料(详见http://hnsggzyjy.henan.gov.cn/公共服务-办事指南)。</w:t>
      </w:r>
    </w:p>
    <w:p w:rsidR="00685C75" w:rsidRDefault="00685C75" w:rsidP="00685C75">
      <w:pPr>
        <w:widowControl/>
        <w:wordWrap w:val="0"/>
        <w:spacing w:line="360" w:lineRule="auto"/>
        <w:jc w:val="left"/>
        <w:rPr>
          <w:rFonts w:ascii="宋体" w:hAnsi="宋体" w:cs="宋体"/>
          <w:kern w:val="0"/>
        </w:rPr>
      </w:pPr>
      <w:r>
        <w:rPr>
          <w:rFonts w:ascii="宋体" w:hAnsi="宋体" w:cs="宋体" w:hint="eastAsia"/>
          <w:kern w:val="0"/>
        </w:rPr>
        <w:lastRenderedPageBreak/>
        <w:t>4.售价：0元。</w:t>
      </w:r>
    </w:p>
    <w:p w:rsidR="00685C75" w:rsidRPr="00B67D50" w:rsidRDefault="00685C75" w:rsidP="00685C75">
      <w:pPr>
        <w:widowControl/>
        <w:wordWrap w:val="0"/>
        <w:spacing w:line="360" w:lineRule="auto"/>
        <w:rPr>
          <w:rFonts w:ascii="宋体" w:hAnsi="宋体" w:cs="宋体"/>
          <w:kern w:val="0"/>
        </w:rPr>
      </w:pPr>
      <w:r>
        <w:rPr>
          <w:rFonts w:ascii="宋体" w:hAnsi="宋体" w:cs="宋体" w:hint="eastAsia"/>
          <w:kern w:val="0"/>
        </w:rPr>
        <w:t>四、投标截</w:t>
      </w:r>
      <w:r w:rsidRPr="00B67D50">
        <w:rPr>
          <w:rFonts w:ascii="宋体" w:hAnsi="宋体" w:cs="宋体" w:hint="eastAsia"/>
          <w:kern w:val="0"/>
        </w:rPr>
        <w:t>止时间及地点</w:t>
      </w:r>
    </w:p>
    <w:p w:rsidR="00685C75" w:rsidRPr="00B67D50" w:rsidRDefault="00685C75" w:rsidP="00685C75">
      <w:pPr>
        <w:widowControl/>
        <w:wordWrap w:val="0"/>
        <w:spacing w:line="360" w:lineRule="auto"/>
        <w:ind w:left="420"/>
        <w:rPr>
          <w:rFonts w:ascii="宋体" w:hAnsi="宋体" w:cs="宋体"/>
          <w:kern w:val="0"/>
        </w:rPr>
      </w:pPr>
      <w:r w:rsidRPr="00B67D50">
        <w:rPr>
          <w:rFonts w:ascii="宋体" w:hAnsi="宋体" w:cs="宋体" w:hint="eastAsia"/>
          <w:kern w:val="0"/>
        </w:rPr>
        <w:t>1、时间：2024年12月17日9:00(北京时间）</w:t>
      </w:r>
    </w:p>
    <w:p w:rsidR="00685C75" w:rsidRPr="00B67D50" w:rsidRDefault="00685C75" w:rsidP="00685C75">
      <w:pPr>
        <w:widowControl/>
        <w:wordWrap w:val="0"/>
        <w:spacing w:line="360" w:lineRule="auto"/>
        <w:ind w:firstLineChars="175" w:firstLine="420"/>
        <w:rPr>
          <w:rFonts w:ascii="宋体" w:hAnsi="宋体" w:cs="宋体"/>
          <w:kern w:val="0"/>
        </w:rPr>
      </w:pPr>
      <w:r w:rsidRPr="00B67D50">
        <w:rPr>
          <w:rFonts w:ascii="宋体" w:hAnsi="宋体" w:cs="宋体" w:hint="eastAsia"/>
          <w:kern w:val="0"/>
        </w:rPr>
        <w:t>2、地点：本项目要求采用“远程不见面”开标方式，远程开标大厅网址为https://hnsggzyjy.henan.gov.cn/BidOpening/bidopeninghallaction/hall/login，投标人无需到河南省公共资源交易中心现场参加开标会议，无需到达现场提交原件资料。</w:t>
      </w:r>
    </w:p>
    <w:p w:rsidR="00685C75" w:rsidRPr="00B67D50" w:rsidRDefault="00685C75" w:rsidP="00685C75">
      <w:pPr>
        <w:widowControl/>
        <w:wordWrap w:val="0"/>
        <w:spacing w:line="360" w:lineRule="auto"/>
        <w:rPr>
          <w:rFonts w:ascii="宋体" w:hAnsi="宋体" w:cs="宋体"/>
          <w:kern w:val="0"/>
        </w:rPr>
      </w:pPr>
      <w:r w:rsidRPr="00B67D50">
        <w:rPr>
          <w:rFonts w:ascii="宋体" w:hAnsi="宋体" w:cs="宋体" w:hint="eastAsia"/>
          <w:kern w:val="0"/>
        </w:rPr>
        <w:t>五、开标时间及地点</w:t>
      </w:r>
    </w:p>
    <w:p w:rsidR="00685C75" w:rsidRPr="00B67D50" w:rsidRDefault="00685C75" w:rsidP="00685C75">
      <w:pPr>
        <w:widowControl/>
        <w:wordWrap w:val="0"/>
        <w:spacing w:line="360" w:lineRule="auto"/>
        <w:ind w:firstLine="480"/>
        <w:rPr>
          <w:rFonts w:ascii="宋体" w:hAnsi="宋体" w:cs="宋体"/>
          <w:kern w:val="0"/>
        </w:rPr>
      </w:pPr>
      <w:r w:rsidRPr="00B67D50">
        <w:rPr>
          <w:rFonts w:ascii="宋体" w:hAnsi="宋体" w:cs="宋体" w:hint="eastAsia"/>
          <w:kern w:val="0"/>
        </w:rPr>
        <w:t>1、时间：2024年12 月17日9:00(北京时间）</w:t>
      </w:r>
    </w:p>
    <w:p w:rsidR="00685C75" w:rsidRDefault="00685C75" w:rsidP="00685C75">
      <w:pPr>
        <w:widowControl/>
        <w:wordWrap w:val="0"/>
        <w:spacing w:line="360" w:lineRule="auto"/>
        <w:ind w:firstLine="480"/>
        <w:rPr>
          <w:rFonts w:ascii="宋体" w:hAnsi="宋体" w:cs="宋体"/>
          <w:kern w:val="0"/>
        </w:rPr>
      </w:pPr>
      <w:r w:rsidRPr="00B67D50">
        <w:rPr>
          <w:rFonts w:ascii="宋体" w:hAnsi="宋体" w:cs="宋体" w:hint="eastAsia"/>
          <w:kern w:val="0"/>
        </w:rPr>
        <w:t>2、地点：河南省公共资源交易中心</w:t>
      </w:r>
      <w:r w:rsidR="008E7E9C" w:rsidRPr="008E7E9C">
        <w:rPr>
          <w:rFonts w:ascii="宋体" w:hAnsi="宋体" w:cs="宋体" w:hint="eastAsia"/>
          <w:kern w:val="0"/>
        </w:rPr>
        <w:t>远程开标室(六)-5</w:t>
      </w:r>
      <w:r w:rsidRPr="00B67D50">
        <w:rPr>
          <w:rFonts w:ascii="宋体" w:hAnsi="宋体" w:cs="宋体" w:hint="eastAsia"/>
          <w:kern w:val="0"/>
        </w:rPr>
        <w:t>（郑州市经二路12号（经二路与纬四路向南50米路西））</w:t>
      </w:r>
    </w:p>
    <w:p w:rsidR="00685C75" w:rsidRDefault="00685C75" w:rsidP="00685C75">
      <w:pPr>
        <w:widowControl/>
        <w:wordWrap w:val="0"/>
        <w:spacing w:line="360" w:lineRule="auto"/>
        <w:rPr>
          <w:rFonts w:ascii="宋体" w:hAnsi="宋体" w:cs="宋体"/>
          <w:kern w:val="0"/>
        </w:rPr>
      </w:pPr>
      <w:r>
        <w:rPr>
          <w:rFonts w:ascii="宋体" w:hAnsi="宋体" w:cs="宋体" w:hint="eastAsia"/>
          <w:kern w:val="0"/>
        </w:rPr>
        <w:t>六、发布公告的媒介及招标公告期限</w:t>
      </w:r>
    </w:p>
    <w:p w:rsidR="00685C75" w:rsidRDefault="00685C75" w:rsidP="00685C75">
      <w:pPr>
        <w:widowControl/>
        <w:wordWrap w:val="0"/>
        <w:spacing w:line="360" w:lineRule="auto"/>
        <w:ind w:firstLine="480"/>
        <w:rPr>
          <w:rFonts w:ascii="宋体" w:hAnsi="宋体" w:cs="宋体"/>
          <w:kern w:val="0"/>
        </w:rPr>
      </w:pPr>
      <w:r>
        <w:rPr>
          <w:rFonts w:ascii="宋体" w:hAnsi="宋体" w:cs="宋体" w:hint="eastAsia"/>
          <w:kern w:val="0"/>
        </w:rPr>
        <w:t>本次招标公告在《河南省政府采购网》、《河南省公共资源交易中心网》上发布，招标公告期限为五个工作日。</w:t>
      </w:r>
    </w:p>
    <w:p w:rsidR="00685C75" w:rsidRDefault="00685C75" w:rsidP="00685C75">
      <w:pPr>
        <w:widowControl/>
        <w:numPr>
          <w:ilvl w:val="0"/>
          <w:numId w:val="2"/>
        </w:numPr>
        <w:wordWrap w:val="0"/>
        <w:spacing w:line="360" w:lineRule="auto"/>
        <w:rPr>
          <w:rFonts w:ascii="宋体" w:hAnsi="宋体" w:cs="宋体"/>
          <w:kern w:val="0"/>
        </w:rPr>
      </w:pPr>
      <w:r>
        <w:rPr>
          <w:rFonts w:ascii="宋体" w:hAnsi="宋体" w:cs="宋体" w:hint="eastAsia"/>
          <w:kern w:val="0"/>
        </w:rPr>
        <w:t>其他补充事宜</w:t>
      </w:r>
    </w:p>
    <w:p w:rsidR="00685C75" w:rsidRDefault="00685C75" w:rsidP="00685C75">
      <w:pPr>
        <w:widowControl/>
        <w:wordWrap w:val="0"/>
        <w:spacing w:line="360" w:lineRule="auto"/>
        <w:ind w:firstLine="420"/>
        <w:rPr>
          <w:rFonts w:ascii="宋体" w:hAnsi="宋体" w:cs="宋体"/>
          <w:kern w:val="0"/>
        </w:rPr>
      </w:pPr>
      <w:r>
        <w:rPr>
          <w:rFonts w:ascii="宋体" w:hAnsi="宋体" w:cs="宋体" w:hint="eastAsia"/>
          <w:kern w:val="0"/>
        </w:rPr>
        <w:t>1.本项目执行强制采购、优先采购节能产品、优先采购环境标志产品、促进中小企业发展、促进残疾人就业、支持监狱企业发展等相关政府采购政策。</w:t>
      </w:r>
    </w:p>
    <w:p w:rsidR="00685C75" w:rsidRDefault="00685C75" w:rsidP="00685C75">
      <w:pPr>
        <w:widowControl/>
        <w:wordWrap w:val="0"/>
        <w:spacing w:line="360" w:lineRule="auto"/>
        <w:ind w:firstLine="420"/>
        <w:rPr>
          <w:rFonts w:ascii="宋体" w:hAnsi="宋体" w:cs="宋体"/>
          <w:kern w:val="0"/>
        </w:rPr>
      </w:pPr>
      <w:r>
        <w:rPr>
          <w:rFonts w:ascii="宋体" w:hAnsi="宋体" w:cs="宋体" w:hint="eastAsia"/>
          <w:kern w:val="0"/>
        </w:rPr>
        <w:t>2.本项目采购标的对应的中小企业划分标准所属行业：工业；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符合中小企业划分标准的个体工商户，在政府采购活动中视同中小企业）</w:t>
      </w:r>
    </w:p>
    <w:p w:rsidR="00685C75" w:rsidRDefault="00685C75" w:rsidP="00685C75">
      <w:pPr>
        <w:widowControl/>
        <w:wordWrap w:val="0"/>
        <w:spacing w:line="360" w:lineRule="auto"/>
        <w:ind w:firstLine="420"/>
        <w:rPr>
          <w:rFonts w:ascii="宋体" w:hAnsi="宋体" w:cs="宋体"/>
          <w:kern w:val="0"/>
        </w:rPr>
      </w:pPr>
      <w:r>
        <w:rPr>
          <w:rFonts w:ascii="宋体" w:hAnsi="宋体" w:cs="宋体" w:hint="eastAsia"/>
          <w:kern w:val="0"/>
        </w:rPr>
        <w:t>3、招标代理费：依据河南省招标代理服务收费指导意见(豫招协【2023】002号)收费标准的60%向中标(成交)供应商收取，缴纳方式：转账支付。</w:t>
      </w:r>
    </w:p>
    <w:p w:rsidR="00685C75" w:rsidRDefault="00685C75" w:rsidP="00685C75">
      <w:pPr>
        <w:widowControl/>
        <w:wordWrap w:val="0"/>
        <w:spacing w:line="360" w:lineRule="auto"/>
        <w:rPr>
          <w:rFonts w:ascii="宋体" w:hAnsi="宋体" w:cs="宋体"/>
          <w:kern w:val="0"/>
        </w:rPr>
      </w:pPr>
      <w:r>
        <w:rPr>
          <w:rFonts w:ascii="宋体" w:hAnsi="宋体" w:cs="宋体" w:hint="eastAsia"/>
          <w:kern w:val="0"/>
        </w:rPr>
        <w:t>八、凡对本次招标提出询问，请按照以下方式联系</w:t>
      </w:r>
    </w:p>
    <w:p w:rsidR="00685C75" w:rsidRDefault="00685C75" w:rsidP="00685C75">
      <w:pPr>
        <w:spacing w:line="440" w:lineRule="exact"/>
        <w:ind w:firstLineChars="200" w:firstLine="480"/>
        <w:rPr>
          <w:rFonts w:ascii="宋体" w:hAnsi="宋体" w:cs="宋体"/>
        </w:rPr>
      </w:pPr>
      <w:r>
        <w:rPr>
          <w:rFonts w:ascii="宋体" w:hAnsi="宋体" w:cs="宋体" w:hint="eastAsia"/>
        </w:rPr>
        <w:t>1、采购人信息</w:t>
      </w:r>
    </w:p>
    <w:p w:rsidR="00685C75" w:rsidRDefault="00685C75" w:rsidP="00685C75">
      <w:pPr>
        <w:spacing w:line="440" w:lineRule="exact"/>
        <w:ind w:firstLineChars="200" w:firstLine="480"/>
        <w:rPr>
          <w:rFonts w:ascii="宋体" w:hAnsi="宋体" w:cs="宋体"/>
        </w:rPr>
      </w:pPr>
      <w:r>
        <w:rPr>
          <w:rFonts w:ascii="宋体" w:hAnsi="宋体" w:cs="宋体" w:hint="eastAsia"/>
        </w:rPr>
        <w:t>名称：牧原实验室</w:t>
      </w:r>
    </w:p>
    <w:p w:rsidR="00685C75" w:rsidRDefault="00685C75" w:rsidP="00685C75">
      <w:pPr>
        <w:spacing w:line="440" w:lineRule="exact"/>
        <w:ind w:firstLineChars="200" w:firstLine="480"/>
        <w:rPr>
          <w:rFonts w:ascii="宋体" w:hAnsi="宋体" w:cs="宋体"/>
        </w:rPr>
      </w:pPr>
      <w:r>
        <w:rPr>
          <w:rFonts w:ascii="宋体" w:hAnsi="宋体" w:cs="宋体" w:hint="eastAsia"/>
        </w:rPr>
        <w:t>地址：河南省郑州市郑东新区商鼎路110号1号楼5、6、16层</w:t>
      </w:r>
    </w:p>
    <w:p w:rsidR="00685C75" w:rsidRDefault="00685C75" w:rsidP="00685C75">
      <w:pPr>
        <w:spacing w:line="440" w:lineRule="exact"/>
        <w:ind w:firstLineChars="200" w:firstLine="480"/>
        <w:rPr>
          <w:rFonts w:ascii="宋体" w:hAnsi="宋体" w:cs="宋体"/>
        </w:rPr>
      </w:pPr>
      <w:r>
        <w:rPr>
          <w:rFonts w:ascii="宋体" w:hAnsi="宋体" w:cs="宋体" w:hint="eastAsia"/>
        </w:rPr>
        <w:t>联系人：李先生</w:t>
      </w:r>
    </w:p>
    <w:p w:rsidR="00685C75" w:rsidRDefault="00685C75" w:rsidP="00685C75">
      <w:pPr>
        <w:spacing w:line="440" w:lineRule="exact"/>
        <w:ind w:firstLineChars="200" w:firstLine="480"/>
        <w:rPr>
          <w:rFonts w:ascii="宋体" w:hAnsi="宋体" w:cs="宋体"/>
        </w:rPr>
      </w:pPr>
      <w:r>
        <w:rPr>
          <w:rFonts w:ascii="宋体" w:hAnsi="宋体" w:cs="宋体" w:hint="eastAsia"/>
        </w:rPr>
        <w:lastRenderedPageBreak/>
        <w:t>联系方式：0371-86093539</w:t>
      </w:r>
    </w:p>
    <w:p w:rsidR="00685C75" w:rsidRDefault="00685C75" w:rsidP="00685C75">
      <w:pPr>
        <w:spacing w:line="440" w:lineRule="exact"/>
        <w:ind w:firstLineChars="200" w:firstLine="480"/>
        <w:rPr>
          <w:rFonts w:ascii="宋体" w:hAnsi="宋体" w:cs="宋体"/>
        </w:rPr>
      </w:pPr>
      <w:r>
        <w:rPr>
          <w:rFonts w:ascii="宋体" w:hAnsi="宋体" w:cs="宋体" w:hint="eastAsia"/>
        </w:rPr>
        <w:t>2、采购代理机构信息（如有）</w:t>
      </w:r>
    </w:p>
    <w:p w:rsidR="00685C75" w:rsidRDefault="00685C75" w:rsidP="00685C75">
      <w:pPr>
        <w:spacing w:line="440" w:lineRule="exact"/>
        <w:ind w:firstLineChars="200" w:firstLine="480"/>
        <w:rPr>
          <w:rFonts w:ascii="宋体" w:hAnsi="宋体" w:cs="宋体"/>
        </w:rPr>
      </w:pPr>
      <w:r>
        <w:rPr>
          <w:rFonts w:ascii="宋体" w:hAnsi="宋体" w:cs="宋体" w:hint="eastAsia"/>
        </w:rPr>
        <w:t>名称：河南省国贸招标有限公司</w:t>
      </w:r>
    </w:p>
    <w:p w:rsidR="00685C75" w:rsidRDefault="00685C75" w:rsidP="00685C75">
      <w:pPr>
        <w:spacing w:line="440" w:lineRule="exact"/>
        <w:ind w:firstLineChars="200" w:firstLine="480"/>
        <w:rPr>
          <w:rFonts w:ascii="宋体" w:hAnsi="宋体" w:cs="宋体"/>
        </w:rPr>
      </w:pPr>
      <w:r>
        <w:rPr>
          <w:rFonts w:ascii="宋体" w:hAnsi="宋体" w:cs="宋体" w:hint="eastAsia"/>
        </w:rPr>
        <w:t>地址：郑州市农业路72号国际企业中心B座三楼东侧</w:t>
      </w:r>
    </w:p>
    <w:p w:rsidR="00685C75" w:rsidRDefault="00685C75" w:rsidP="00685C75">
      <w:pPr>
        <w:spacing w:line="440" w:lineRule="exact"/>
        <w:ind w:firstLineChars="200" w:firstLine="480"/>
        <w:rPr>
          <w:rFonts w:ascii="宋体" w:hAnsi="宋体" w:cs="宋体"/>
        </w:rPr>
      </w:pPr>
      <w:r>
        <w:rPr>
          <w:rFonts w:ascii="宋体" w:hAnsi="宋体" w:cs="宋体" w:hint="eastAsia"/>
        </w:rPr>
        <w:t>联系人：赵雪艳</w:t>
      </w:r>
    </w:p>
    <w:p w:rsidR="00685C75" w:rsidRDefault="00685C75" w:rsidP="00685C75">
      <w:pPr>
        <w:spacing w:line="440" w:lineRule="exact"/>
        <w:ind w:firstLineChars="200" w:firstLine="480"/>
        <w:rPr>
          <w:rFonts w:ascii="宋体" w:hAnsi="宋体" w:cs="宋体"/>
        </w:rPr>
      </w:pPr>
      <w:r>
        <w:rPr>
          <w:rFonts w:ascii="宋体" w:hAnsi="宋体" w:cs="宋体" w:hint="eastAsia"/>
        </w:rPr>
        <w:t>联系方式：0371-63324992 19139938352</w:t>
      </w:r>
    </w:p>
    <w:p w:rsidR="00685C75" w:rsidRDefault="00685C75" w:rsidP="00685C75">
      <w:pPr>
        <w:spacing w:line="440" w:lineRule="exact"/>
        <w:ind w:firstLineChars="200" w:firstLine="480"/>
        <w:rPr>
          <w:rFonts w:ascii="宋体" w:hAnsi="宋体" w:cs="宋体"/>
        </w:rPr>
      </w:pPr>
      <w:r>
        <w:rPr>
          <w:rFonts w:ascii="宋体" w:hAnsi="宋体" w:cs="宋体" w:hint="eastAsia"/>
        </w:rPr>
        <w:t>3、项目联系方式</w:t>
      </w:r>
    </w:p>
    <w:p w:rsidR="00685C75" w:rsidRDefault="00685C75" w:rsidP="00685C75">
      <w:pPr>
        <w:spacing w:line="440" w:lineRule="exact"/>
        <w:ind w:firstLineChars="200" w:firstLine="480"/>
        <w:rPr>
          <w:rFonts w:ascii="宋体" w:hAnsi="宋体" w:cs="宋体"/>
        </w:rPr>
      </w:pPr>
      <w:r>
        <w:rPr>
          <w:rFonts w:ascii="宋体" w:hAnsi="宋体" w:cs="宋体" w:hint="eastAsia"/>
        </w:rPr>
        <w:t>项目联系人：赵雪艳</w:t>
      </w:r>
    </w:p>
    <w:p w:rsidR="00543087" w:rsidRPr="00B67D50" w:rsidRDefault="00685C75" w:rsidP="00B67D50">
      <w:pPr>
        <w:spacing w:line="440" w:lineRule="exact"/>
        <w:ind w:firstLineChars="200" w:firstLine="480"/>
        <w:rPr>
          <w:rFonts w:ascii="宋体" w:hAnsi="宋体" w:cs="宋体"/>
        </w:rPr>
      </w:pPr>
      <w:r>
        <w:rPr>
          <w:rFonts w:ascii="宋体" w:hAnsi="宋体" w:cs="宋体" w:hint="eastAsia"/>
        </w:rPr>
        <w:t>联系方式：0371-63324992 19139938352</w:t>
      </w:r>
    </w:p>
    <w:sectPr w:rsidR="00543087" w:rsidRPr="00B67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B2" w:rsidRDefault="00961FB2" w:rsidP="00685C75">
      <w:r>
        <w:separator/>
      </w:r>
    </w:p>
  </w:endnote>
  <w:endnote w:type="continuationSeparator" w:id="0">
    <w:p w:rsidR="00961FB2" w:rsidRDefault="00961FB2" w:rsidP="0068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B2" w:rsidRDefault="00961FB2" w:rsidP="00685C75">
      <w:r>
        <w:separator/>
      </w:r>
    </w:p>
  </w:footnote>
  <w:footnote w:type="continuationSeparator" w:id="0">
    <w:p w:rsidR="00961FB2" w:rsidRDefault="00961FB2" w:rsidP="00685C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065F"/>
    <w:multiLevelType w:val="multilevel"/>
    <w:tmpl w:val="2229065F"/>
    <w:lvl w:ilvl="0">
      <w:start w:val="7"/>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BF4C90"/>
    <w:multiLevelType w:val="multilevel"/>
    <w:tmpl w:val="49BF4C90"/>
    <w:lvl w:ilvl="0">
      <w:start w:val="1"/>
      <w:numFmt w:val="decimal"/>
      <w:suff w:val="space"/>
      <w:lvlText w:val="%1."/>
      <w:lvlJc w:val="left"/>
      <w:pPr>
        <w:tabs>
          <w:tab w:val="num" w:pos="0"/>
        </w:tabs>
        <w:ind w:left="840" w:hanging="420"/>
      </w:pPr>
      <w:rPr>
        <w:rFonts w:ascii="Times New Roman" w:hAnsi="Times New Roman" w:cs="Times New Roman" w:hint="default"/>
      </w:rPr>
    </w:lvl>
    <w:lvl w:ilvl="1">
      <w:start w:val="1"/>
      <w:numFmt w:val="lowerLetter"/>
      <w:lvlText w:val="%2)"/>
      <w:lvlJc w:val="left"/>
      <w:pPr>
        <w:tabs>
          <w:tab w:val="num" w:pos="0"/>
        </w:tabs>
        <w:ind w:left="1260" w:hanging="420"/>
      </w:pPr>
      <w:rPr>
        <w:rFonts w:ascii="Times New Roman" w:hAnsi="Times New Roman" w:cs="Times New Roman" w:hint="default"/>
      </w:rPr>
    </w:lvl>
    <w:lvl w:ilvl="2">
      <w:start w:val="1"/>
      <w:numFmt w:val="lowerRoman"/>
      <w:lvlText w:val="%3."/>
      <w:lvlJc w:val="right"/>
      <w:pPr>
        <w:tabs>
          <w:tab w:val="num" w:pos="0"/>
        </w:tabs>
        <w:ind w:left="1680" w:hanging="420"/>
      </w:pPr>
      <w:rPr>
        <w:rFonts w:ascii="Times New Roman" w:hAnsi="Times New Roman" w:cs="Times New Roman" w:hint="default"/>
      </w:rPr>
    </w:lvl>
    <w:lvl w:ilvl="3">
      <w:start w:val="1"/>
      <w:numFmt w:val="decimal"/>
      <w:lvlText w:val="%4."/>
      <w:lvlJc w:val="left"/>
      <w:pPr>
        <w:tabs>
          <w:tab w:val="num" w:pos="0"/>
        </w:tabs>
        <w:ind w:left="2100" w:hanging="420"/>
      </w:pPr>
      <w:rPr>
        <w:rFonts w:ascii="Times New Roman" w:hAnsi="Times New Roman" w:cs="Times New Roman" w:hint="default"/>
      </w:rPr>
    </w:lvl>
    <w:lvl w:ilvl="4">
      <w:start w:val="1"/>
      <w:numFmt w:val="lowerLetter"/>
      <w:lvlText w:val="%5)"/>
      <w:lvlJc w:val="left"/>
      <w:pPr>
        <w:tabs>
          <w:tab w:val="num" w:pos="0"/>
        </w:tabs>
        <w:ind w:left="2520" w:hanging="420"/>
      </w:pPr>
      <w:rPr>
        <w:rFonts w:ascii="Times New Roman" w:hAnsi="Times New Roman" w:cs="Times New Roman" w:hint="default"/>
      </w:rPr>
    </w:lvl>
    <w:lvl w:ilvl="5">
      <w:start w:val="1"/>
      <w:numFmt w:val="lowerRoman"/>
      <w:lvlText w:val="%6."/>
      <w:lvlJc w:val="right"/>
      <w:pPr>
        <w:tabs>
          <w:tab w:val="num" w:pos="0"/>
        </w:tabs>
        <w:ind w:left="2940" w:hanging="420"/>
      </w:pPr>
      <w:rPr>
        <w:rFonts w:ascii="Times New Roman" w:hAnsi="Times New Roman" w:cs="Times New Roman" w:hint="default"/>
      </w:rPr>
    </w:lvl>
    <w:lvl w:ilvl="6">
      <w:start w:val="1"/>
      <w:numFmt w:val="decimal"/>
      <w:lvlText w:val="%7."/>
      <w:lvlJc w:val="left"/>
      <w:pPr>
        <w:tabs>
          <w:tab w:val="num" w:pos="0"/>
        </w:tabs>
        <w:ind w:left="3360" w:hanging="420"/>
      </w:pPr>
      <w:rPr>
        <w:rFonts w:ascii="Times New Roman" w:hAnsi="Times New Roman" w:cs="Times New Roman" w:hint="default"/>
      </w:rPr>
    </w:lvl>
    <w:lvl w:ilvl="7">
      <w:start w:val="1"/>
      <w:numFmt w:val="lowerLetter"/>
      <w:lvlText w:val="%8)"/>
      <w:lvlJc w:val="left"/>
      <w:pPr>
        <w:tabs>
          <w:tab w:val="num" w:pos="0"/>
        </w:tabs>
        <w:ind w:left="3780" w:hanging="420"/>
      </w:pPr>
      <w:rPr>
        <w:rFonts w:ascii="Times New Roman" w:hAnsi="Times New Roman" w:cs="Times New Roman" w:hint="default"/>
      </w:rPr>
    </w:lvl>
    <w:lvl w:ilvl="8">
      <w:start w:val="1"/>
      <w:numFmt w:val="lowerRoman"/>
      <w:lvlText w:val="%9."/>
      <w:lvlJc w:val="right"/>
      <w:pPr>
        <w:tabs>
          <w:tab w:val="num" w:pos="0"/>
        </w:tabs>
        <w:ind w:left="4200" w:hanging="42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71"/>
    <w:rsid w:val="001B2C71"/>
    <w:rsid w:val="00287670"/>
    <w:rsid w:val="00502CBB"/>
    <w:rsid w:val="005E1D62"/>
    <w:rsid w:val="00685C75"/>
    <w:rsid w:val="008E7E9C"/>
    <w:rsid w:val="00961FB2"/>
    <w:rsid w:val="00B67D50"/>
    <w:rsid w:val="00E64A4C"/>
    <w:rsid w:val="00F1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E7C261-B242-437F-A23E-35F99933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75"/>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C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5C75"/>
    <w:rPr>
      <w:sz w:val="18"/>
      <w:szCs w:val="18"/>
    </w:rPr>
  </w:style>
  <w:style w:type="paragraph" w:styleId="a5">
    <w:name w:val="footer"/>
    <w:basedOn w:val="a"/>
    <w:link w:val="a6"/>
    <w:uiPriority w:val="99"/>
    <w:unhideWhenUsed/>
    <w:rsid w:val="00685C75"/>
    <w:pPr>
      <w:tabs>
        <w:tab w:val="center" w:pos="4153"/>
        <w:tab w:val="right" w:pos="8306"/>
      </w:tabs>
      <w:snapToGrid w:val="0"/>
      <w:jc w:val="left"/>
    </w:pPr>
    <w:rPr>
      <w:sz w:val="18"/>
      <w:szCs w:val="18"/>
    </w:rPr>
  </w:style>
  <w:style w:type="character" w:customStyle="1" w:styleId="a6">
    <w:name w:val="页脚 字符"/>
    <w:basedOn w:val="a0"/>
    <w:link w:val="a5"/>
    <w:uiPriority w:val="99"/>
    <w:rsid w:val="00685C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354</Words>
  <Characters>2023</Characters>
  <Application>Microsoft Office Word</Application>
  <DocSecurity>0</DocSecurity>
  <Lines>16</Lines>
  <Paragraphs>4</Paragraphs>
  <ScaleCrop>false</ScaleCrop>
  <Company>Microsoft</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cp:revision>
  <dcterms:created xsi:type="dcterms:W3CDTF">2024-11-26T02:09:00Z</dcterms:created>
  <dcterms:modified xsi:type="dcterms:W3CDTF">2024-11-26T03:21:00Z</dcterms:modified>
</cp:coreProperties>
</file>