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197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1" name="图片 1" descr="河南泓发市政工程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河南泓发市政工程有限公司中小企业声明函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3B3D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0F95363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441565"/>
            <wp:effectExtent l="0" t="0" r="16510" b="6985"/>
            <wp:docPr id="2" name="图片 2" descr="河南玖瑞建筑工程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河南玖瑞建筑工程有限公司中小企业声明函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CD7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2476624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441565"/>
            <wp:effectExtent l="0" t="0" r="16510" b="6985"/>
            <wp:docPr id="3" name="图片 3" descr="河南荣德建设集团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河南荣德建设集团有限公司中小企业声明函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084C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0E019E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441565"/>
            <wp:effectExtent l="0" t="0" r="16510" b="6985"/>
            <wp:docPr id="4" name="图片 4" descr="河南拓州建设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河南拓州建设有限公司中小企业声明函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223F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6295DED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5" name="图片 5" descr="河南泰和建筑装饰设计工程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河南泰和建筑装饰设计工程有限公司中小企业声明函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A5D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535E4F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441565"/>
            <wp:effectExtent l="0" t="0" r="16510" b="6985"/>
            <wp:docPr id="6" name="图片 6" descr="河南永骏建设工程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河南永骏建设工程有限公司中小企业声明函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8E84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31678D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7" name="图片 7" descr="河南泽伟建设工程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河南泽伟建设工程有限公司中小企业声明函_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36C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7FAE220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1565"/>
            <wp:effectExtent l="0" t="0" r="14605" b="6985"/>
            <wp:docPr id="9" name="图片 9" descr="洛阳百艺建筑装饰工程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洛阳百艺建筑装饰工程有限公司中小企业声明函_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8DF7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2D030E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441565"/>
            <wp:effectExtent l="0" t="0" r="16510" b="6985"/>
            <wp:docPr id="10" name="图片 10" descr="洛阳政合建筑工程有限公司中小企业声明函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洛阳政合建筑工程有限公司中小企业声明函_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FBEE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 w14:paraId="2ECB8EA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443470"/>
            <wp:effectExtent l="0" t="0" r="14605" b="5080"/>
            <wp:docPr id="11" name="图片 11" descr="中创市政建设发展有限公司中小企业声明函-副本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中创市政建设发展有限公司中小企业声明函-副本_0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4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B06E3"/>
    <w:rsid w:val="1C4B434D"/>
    <w:rsid w:val="562B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77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2026-07-29T07:38:00Z</dcterms:created>
  <dc:creator>月亮瞎了</dc:creator>
  <cp:lastModifiedBy>月亮瞎了</cp:lastModifiedBy>
  <dcterms:modified xsi:type="dcterms:W3CDTF">2026-07-29T08:51:02Z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92D2BDDBB2AE4B35B69A6FA030FFC7C4_11</vt:lpwstr>
  </property>
  <property fmtid="{D5CDD505-2E9C-101B-9397-08002B2CF9AE}" pid="4" name="KSOTemplateDocerSaveRecord">
    <vt:lpwstr>eyJoZGlkIjoiZjNmMTZmNjFiODY1MjE1ZTAwYzc2MTZjMTBmM2M2MWEiLCJ1c2VySWQiOiIxMTMxOTk5ODQ2In0=</vt:lpwstr>
  </property>
</Properties>
</file>