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8B2AC">
      <w:pPr>
        <w:jc w:val="center"/>
        <w:rPr>
          <w:rFonts w:hint="eastAsia" w:ascii="仿宋" w:hAnsi="仿宋" w:eastAsia="仿宋" w:cs="仿宋"/>
          <w:b/>
          <w:bCs/>
          <w:sz w:val="32"/>
          <w:szCs w:val="40"/>
          <w:lang w:val="en-US" w:eastAsia="zh-CN"/>
        </w:rPr>
      </w:pPr>
      <w:r>
        <w:rPr>
          <w:rFonts w:hint="eastAsia" w:ascii="仿宋" w:hAnsi="仿宋" w:eastAsia="仿宋" w:cs="仿宋"/>
          <w:b/>
          <w:bCs/>
          <w:sz w:val="32"/>
          <w:szCs w:val="40"/>
          <w:lang w:eastAsia="zh-CN"/>
        </w:rPr>
        <w:t>汝阳县智慧冷链物流产业园 1#楼提升工程</w:t>
      </w:r>
      <w:r>
        <w:rPr>
          <w:rFonts w:hint="eastAsia" w:ascii="仿宋" w:hAnsi="仿宋" w:eastAsia="仿宋" w:cs="仿宋"/>
          <w:b/>
          <w:bCs/>
          <w:sz w:val="32"/>
          <w:szCs w:val="40"/>
          <w:lang w:val="en-US" w:eastAsia="zh-CN"/>
        </w:rPr>
        <w:t>-中标候选人公示</w:t>
      </w:r>
    </w:p>
    <w:p w14:paraId="471D5050">
      <w:pPr>
        <w:spacing w:line="360" w:lineRule="auto"/>
        <w:rPr>
          <w:rFonts w:hint="eastAsia" w:ascii="仿宋" w:hAnsi="仿宋" w:eastAsia="仿宋" w:cs="仿宋"/>
          <w:sz w:val="22"/>
          <w:szCs w:val="28"/>
          <w:lang w:eastAsia="zh-CN"/>
        </w:rPr>
      </w:pPr>
      <w:r>
        <w:rPr>
          <w:rFonts w:hint="eastAsia" w:ascii="仿宋" w:hAnsi="仿宋" w:eastAsia="仿宋" w:cs="仿宋"/>
          <w:sz w:val="22"/>
          <w:szCs w:val="28"/>
        </w:rPr>
        <w:t>项目名称：</w:t>
      </w:r>
      <w:r>
        <w:rPr>
          <w:rFonts w:hint="eastAsia" w:ascii="仿宋" w:hAnsi="仿宋" w:eastAsia="仿宋" w:cs="仿宋"/>
          <w:sz w:val="22"/>
          <w:szCs w:val="28"/>
          <w:lang w:eastAsia="zh-CN"/>
        </w:rPr>
        <w:t>汝阳县智慧冷链物流产业园 1#楼提升工程</w:t>
      </w:r>
    </w:p>
    <w:p w14:paraId="7786E807">
      <w:pPr>
        <w:spacing w:line="360" w:lineRule="auto"/>
        <w:rPr>
          <w:rFonts w:hint="eastAsia" w:ascii="仿宋" w:hAnsi="仿宋" w:eastAsia="仿宋" w:cs="仿宋"/>
          <w:sz w:val="22"/>
          <w:szCs w:val="28"/>
        </w:rPr>
      </w:pPr>
      <w:r>
        <w:rPr>
          <w:rFonts w:hint="eastAsia" w:ascii="仿宋" w:hAnsi="仿宋" w:eastAsia="仿宋" w:cs="仿宋"/>
          <w:sz w:val="22"/>
          <w:szCs w:val="28"/>
        </w:rPr>
        <w:t>项目代码：2311-410326-04-01-978743</w:t>
      </w:r>
    </w:p>
    <w:p w14:paraId="1042D57F">
      <w:pPr>
        <w:spacing w:line="360" w:lineRule="auto"/>
        <w:rPr>
          <w:rFonts w:hint="eastAsia" w:ascii="仿宋" w:hAnsi="仿宋" w:eastAsia="仿宋" w:cs="仿宋"/>
          <w:sz w:val="22"/>
          <w:szCs w:val="28"/>
          <w:lang w:eastAsia="zh-CN"/>
        </w:rPr>
      </w:pPr>
      <w:r>
        <w:rPr>
          <w:rFonts w:hint="eastAsia" w:ascii="仿宋" w:hAnsi="仿宋" w:eastAsia="仿宋" w:cs="仿宋"/>
          <w:sz w:val="22"/>
          <w:szCs w:val="28"/>
        </w:rPr>
        <w:t>项目编号：</w:t>
      </w:r>
      <w:r>
        <w:rPr>
          <w:rFonts w:hint="eastAsia" w:ascii="仿宋" w:hAnsi="仿宋" w:eastAsia="仿宋" w:cs="仿宋"/>
          <w:sz w:val="22"/>
          <w:szCs w:val="28"/>
          <w:lang w:eastAsia="zh-CN"/>
        </w:rPr>
        <w:t>洛直工施招标(2026)0102号</w:t>
      </w:r>
    </w:p>
    <w:p w14:paraId="2C358320">
      <w:pPr>
        <w:spacing w:line="360" w:lineRule="auto"/>
        <w:rPr>
          <w:rFonts w:hint="eastAsia" w:ascii="仿宋" w:hAnsi="仿宋" w:eastAsia="仿宋" w:cs="仿宋"/>
          <w:sz w:val="22"/>
          <w:szCs w:val="28"/>
        </w:rPr>
      </w:pPr>
      <w:r>
        <w:rPr>
          <w:rFonts w:hint="eastAsia" w:ascii="仿宋" w:hAnsi="仿宋" w:eastAsia="仿宋" w:cs="仿宋"/>
          <w:sz w:val="22"/>
          <w:szCs w:val="28"/>
        </w:rPr>
        <w:t>标段名称：汝阳县智慧冷链物流产业园 1#楼提升工程</w:t>
      </w:r>
    </w:p>
    <w:p w14:paraId="03216536">
      <w:pPr>
        <w:spacing w:line="360" w:lineRule="auto"/>
        <w:rPr>
          <w:rFonts w:hint="default" w:ascii="仿宋" w:hAnsi="仿宋" w:eastAsia="仿宋" w:cs="仿宋"/>
          <w:sz w:val="22"/>
          <w:szCs w:val="28"/>
          <w:lang w:val="en-US" w:eastAsia="zh-CN"/>
        </w:rPr>
      </w:pPr>
      <w:r>
        <w:rPr>
          <w:rFonts w:hint="eastAsia" w:ascii="仿宋" w:hAnsi="仿宋" w:eastAsia="仿宋" w:cs="仿宋"/>
          <w:sz w:val="22"/>
          <w:szCs w:val="28"/>
        </w:rPr>
        <w:t>标段编号：</w:t>
      </w:r>
      <w:r>
        <w:rPr>
          <w:rFonts w:hint="eastAsia" w:ascii="仿宋" w:hAnsi="仿宋" w:eastAsia="仿宋" w:cs="仿宋"/>
          <w:sz w:val="22"/>
          <w:szCs w:val="28"/>
          <w:lang w:eastAsia="zh-CN"/>
        </w:rPr>
        <w:t>洛直工施招标(2026)0102号</w:t>
      </w:r>
      <w:r>
        <w:rPr>
          <w:rFonts w:hint="eastAsia" w:ascii="仿宋" w:hAnsi="仿宋" w:eastAsia="仿宋" w:cs="仿宋"/>
          <w:sz w:val="22"/>
          <w:szCs w:val="28"/>
          <w:lang w:val="en-US" w:eastAsia="zh-CN"/>
        </w:rPr>
        <w:t>-1</w:t>
      </w:r>
    </w:p>
    <w:p w14:paraId="7DFFB93B">
      <w:pPr>
        <w:spacing w:line="360" w:lineRule="auto"/>
        <w:rPr>
          <w:rFonts w:hint="eastAsia" w:ascii="仿宋" w:hAnsi="仿宋" w:eastAsia="仿宋" w:cs="仿宋"/>
          <w:b/>
          <w:bCs/>
          <w:sz w:val="22"/>
          <w:szCs w:val="28"/>
        </w:rPr>
      </w:pPr>
      <w:r>
        <w:rPr>
          <w:rFonts w:hint="eastAsia" w:ascii="仿宋" w:hAnsi="仿宋" w:eastAsia="仿宋" w:cs="仿宋"/>
          <w:b/>
          <w:bCs/>
          <w:sz w:val="22"/>
          <w:szCs w:val="28"/>
        </w:rPr>
        <w:t>一、中标候选人投标信息</w:t>
      </w:r>
    </w:p>
    <w:p w14:paraId="7EDF7A56">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（一）中标候选人：河南永骏建设工程有限公司</w:t>
      </w:r>
    </w:p>
    <w:p w14:paraId="77A2DAD9">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rPr>
        <w:t>统一社会信用代码</w:t>
      </w:r>
      <w:r>
        <w:rPr>
          <w:rFonts w:hint="eastAsia" w:ascii="仿宋" w:hAnsi="仿宋" w:eastAsia="仿宋" w:cs="仿宋"/>
          <w:sz w:val="22"/>
          <w:szCs w:val="28"/>
          <w:highlight w:val="none"/>
        </w:rPr>
        <w:t>：91410296MA9LN8ADXH</w:t>
      </w:r>
    </w:p>
    <w:p w14:paraId="1D8FB586">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投标报价：16435152.49元</w:t>
      </w:r>
    </w:p>
    <w:p w14:paraId="5C0DBE94">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质量要求：符合现行国家有关工程施工验收规范和标准的要求（合格）</w:t>
      </w:r>
    </w:p>
    <w:p w14:paraId="328B4192">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工期：</w:t>
      </w:r>
      <w:r>
        <w:rPr>
          <w:rFonts w:hint="eastAsia" w:ascii="仿宋" w:hAnsi="仿宋" w:eastAsia="仿宋" w:cs="仿宋"/>
          <w:sz w:val="22"/>
          <w:szCs w:val="28"/>
          <w:highlight w:val="none"/>
          <w:lang w:val="en-US" w:eastAsia="zh-CN"/>
        </w:rPr>
        <w:t>90日历天</w:t>
      </w:r>
    </w:p>
    <w:p w14:paraId="1F728AD3">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（二）中标候选人：河南拓州建设有限公司</w:t>
      </w:r>
    </w:p>
    <w:p w14:paraId="7645B9A1">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统一社会信用代码：91410329MACP96NW56</w:t>
      </w:r>
    </w:p>
    <w:p w14:paraId="3F80AA20">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投标报价：16435866.47元</w:t>
      </w:r>
    </w:p>
    <w:p w14:paraId="4225803F">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质量要求：符合现行国家有关工程施工验收规范和标准的要求（合格）</w:t>
      </w:r>
    </w:p>
    <w:p w14:paraId="535A23D9">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工期：</w:t>
      </w:r>
      <w:r>
        <w:rPr>
          <w:rFonts w:hint="eastAsia" w:ascii="仿宋" w:hAnsi="仿宋" w:eastAsia="仿宋" w:cs="仿宋"/>
          <w:sz w:val="22"/>
          <w:szCs w:val="28"/>
          <w:highlight w:val="none"/>
          <w:lang w:val="en-US" w:eastAsia="zh-CN"/>
        </w:rPr>
        <w:t>90</w:t>
      </w:r>
      <w:r>
        <w:rPr>
          <w:rFonts w:hint="eastAsia" w:ascii="仿宋" w:hAnsi="仿宋" w:eastAsia="仿宋" w:cs="仿宋"/>
          <w:sz w:val="22"/>
          <w:szCs w:val="28"/>
          <w:highlight w:val="none"/>
        </w:rPr>
        <w:t>日历天</w:t>
      </w:r>
    </w:p>
    <w:p w14:paraId="67803D07">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（三）中标候选人：洛阳政合建筑工程有限公司</w:t>
      </w:r>
    </w:p>
    <w:p w14:paraId="45576E7C">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统一社会信用代码：91410326MA44WWAP8A</w:t>
      </w:r>
    </w:p>
    <w:p w14:paraId="0FD5E8EB">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投标报价：16460310.7元</w:t>
      </w:r>
    </w:p>
    <w:p w14:paraId="600BE2D1">
      <w:pPr>
        <w:spacing w:line="360" w:lineRule="auto"/>
        <w:ind w:firstLine="440" w:firstLineChars="200"/>
        <w:rPr>
          <w:rFonts w:hint="eastAsia" w:ascii="仿宋" w:hAnsi="仿宋" w:eastAsia="仿宋" w:cs="仿宋"/>
          <w:sz w:val="22"/>
          <w:szCs w:val="28"/>
          <w:highlight w:val="none"/>
          <w:lang w:eastAsia="zh-CN"/>
        </w:rPr>
      </w:pPr>
      <w:r>
        <w:rPr>
          <w:rFonts w:hint="eastAsia" w:ascii="仿宋" w:hAnsi="仿宋" w:eastAsia="仿宋" w:cs="仿宋"/>
          <w:sz w:val="22"/>
          <w:szCs w:val="28"/>
          <w:highlight w:val="none"/>
        </w:rPr>
        <w:t>质量要求：</w:t>
      </w:r>
      <w:r>
        <w:rPr>
          <w:rFonts w:hint="eastAsia" w:ascii="仿宋" w:hAnsi="仿宋" w:eastAsia="仿宋" w:cs="仿宋"/>
          <w:sz w:val="22"/>
          <w:szCs w:val="28"/>
          <w:highlight w:val="none"/>
          <w:lang w:eastAsia="zh-CN"/>
        </w:rPr>
        <w:t>符合现行国家有关工程施工验收规范和标准的要求（合格）</w:t>
      </w:r>
    </w:p>
    <w:p w14:paraId="21FF055C">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工期：</w:t>
      </w:r>
      <w:r>
        <w:rPr>
          <w:rFonts w:hint="eastAsia" w:ascii="仿宋" w:hAnsi="仿宋" w:eastAsia="仿宋" w:cs="仿宋"/>
          <w:sz w:val="22"/>
          <w:szCs w:val="28"/>
          <w:highlight w:val="none"/>
          <w:lang w:val="en-US" w:eastAsia="zh-CN"/>
        </w:rPr>
        <w:t>90</w:t>
      </w:r>
      <w:r>
        <w:rPr>
          <w:rFonts w:hint="eastAsia" w:ascii="仿宋" w:hAnsi="仿宋" w:eastAsia="仿宋" w:cs="仿宋"/>
          <w:sz w:val="22"/>
          <w:szCs w:val="28"/>
          <w:highlight w:val="none"/>
        </w:rPr>
        <w:t>日历天</w:t>
      </w:r>
    </w:p>
    <w:p w14:paraId="07D41AC5">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w:t>
      </w:r>
      <w:r>
        <w:rPr>
          <w:rFonts w:hint="eastAsia" w:ascii="仿宋" w:hAnsi="仿宋" w:eastAsia="仿宋" w:cs="仿宋"/>
          <w:sz w:val="22"/>
          <w:szCs w:val="28"/>
          <w:highlight w:val="none"/>
          <w:lang w:val="en-US" w:eastAsia="zh-CN"/>
        </w:rPr>
        <w:t>四</w:t>
      </w:r>
      <w:r>
        <w:rPr>
          <w:rFonts w:hint="eastAsia" w:ascii="仿宋" w:hAnsi="仿宋" w:eastAsia="仿宋" w:cs="仿宋"/>
          <w:sz w:val="22"/>
          <w:szCs w:val="28"/>
          <w:highlight w:val="none"/>
        </w:rPr>
        <w:t>）中标候选人：中创市政建设发展有限公司</w:t>
      </w:r>
    </w:p>
    <w:p w14:paraId="0F76B4A6">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统一社会信用代码：91410581599115671L</w:t>
      </w:r>
    </w:p>
    <w:p w14:paraId="79771EF9">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投标报价：16436603.97元</w:t>
      </w:r>
    </w:p>
    <w:p w14:paraId="0B50C080">
      <w:pPr>
        <w:spacing w:line="360" w:lineRule="auto"/>
        <w:ind w:firstLine="440" w:firstLineChars="200"/>
        <w:rPr>
          <w:rFonts w:hint="eastAsia" w:ascii="仿宋" w:hAnsi="仿宋" w:eastAsia="仿宋" w:cs="仿宋"/>
          <w:sz w:val="22"/>
          <w:szCs w:val="28"/>
          <w:highlight w:val="none"/>
          <w:lang w:eastAsia="zh-CN"/>
        </w:rPr>
      </w:pPr>
      <w:r>
        <w:rPr>
          <w:rFonts w:hint="eastAsia" w:ascii="仿宋" w:hAnsi="仿宋" w:eastAsia="仿宋" w:cs="仿宋"/>
          <w:sz w:val="22"/>
          <w:szCs w:val="28"/>
          <w:highlight w:val="none"/>
        </w:rPr>
        <w:t>质量要求：</w:t>
      </w:r>
      <w:r>
        <w:rPr>
          <w:rFonts w:hint="eastAsia" w:ascii="仿宋" w:hAnsi="仿宋" w:eastAsia="仿宋" w:cs="仿宋"/>
          <w:sz w:val="22"/>
          <w:szCs w:val="28"/>
          <w:highlight w:val="none"/>
          <w:lang w:eastAsia="zh-CN"/>
        </w:rPr>
        <w:t>符合现行国家有关工程施工验收规范和标准的要求（合格）</w:t>
      </w:r>
    </w:p>
    <w:p w14:paraId="3A888C53">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工期：</w:t>
      </w:r>
      <w:r>
        <w:rPr>
          <w:rFonts w:hint="eastAsia" w:ascii="仿宋" w:hAnsi="仿宋" w:eastAsia="仿宋" w:cs="仿宋"/>
          <w:sz w:val="22"/>
          <w:szCs w:val="28"/>
          <w:highlight w:val="none"/>
          <w:lang w:val="en-US" w:eastAsia="zh-CN"/>
        </w:rPr>
        <w:t>90</w:t>
      </w:r>
      <w:r>
        <w:rPr>
          <w:rFonts w:hint="eastAsia" w:ascii="仿宋" w:hAnsi="仿宋" w:eastAsia="仿宋" w:cs="仿宋"/>
          <w:sz w:val="22"/>
          <w:szCs w:val="28"/>
          <w:highlight w:val="none"/>
        </w:rPr>
        <w:t>日历天</w:t>
      </w:r>
    </w:p>
    <w:p w14:paraId="037AEB2E">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w:t>
      </w:r>
      <w:r>
        <w:rPr>
          <w:rFonts w:hint="eastAsia" w:ascii="仿宋" w:hAnsi="仿宋" w:eastAsia="仿宋" w:cs="仿宋"/>
          <w:sz w:val="22"/>
          <w:szCs w:val="28"/>
          <w:highlight w:val="none"/>
          <w:lang w:val="en-US" w:eastAsia="zh-CN"/>
        </w:rPr>
        <w:t>五</w:t>
      </w:r>
      <w:r>
        <w:rPr>
          <w:rFonts w:hint="eastAsia" w:ascii="仿宋" w:hAnsi="仿宋" w:eastAsia="仿宋" w:cs="仿宋"/>
          <w:sz w:val="22"/>
          <w:szCs w:val="28"/>
          <w:highlight w:val="none"/>
        </w:rPr>
        <w:t xml:space="preserve">）中标候选人：河南泰和建筑装饰设计工程有限公司 </w:t>
      </w:r>
    </w:p>
    <w:p w14:paraId="109AA2C2">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统一社会信用代码：91410300745794220T</w:t>
      </w:r>
    </w:p>
    <w:p w14:paraId="250978CD">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投标报价：16099719.17元</w:t>
      </w:r>
    </w:p>
    <w:p w14:paraId="197EA2A2">
      <w:pPr>
        <w:spacing w:line="360" w:lineRule="auto"/>
        <w:ind w:firstLine="440" w:firstLineChars="200"/>
        <w:rPr>
          <w:rFonts w:hint="eastAsia" w:ascii="仿宋" w:hAnsi="仿宋" w:eastAsia="仿宋" w:cs="仿宋"/>
          <w:sz w:val="22"/>
          <w:szCs w:val="28"/>
          <w:highlight w:val="none"/>
          <w:lang w:eastAsia="zh-CN"/>
        </w:rPr>
      </w:pPr>
      <w:r>
        <w:rPr>
          <w:rFonts w:hint="eastAsia" w:ascii="仿宋" w:hAnsi="仿宋" w:eastAsia="仿宋" w:cs="仿宋"/>
          <w:sz w:val="22"/>
          <w:szCs w:val="28"/>
          <w:highlight w:val="none"/>
        </w:rPr>
        <w:t>质量要求：</w:t>
      </w:r>
      <w:r>
        <w:rPr>
          <w:rFonts w:hint="eastAsia" w:ascii="仿宋" w:hAnsi="仿宋" w:eastAsia="仿宋" w:cs="仿宋"/>
          <w:sz w:val="22"/>
          <w:szCs w:val="28"/>
          <w:highlight w:val="none"/>
          <w:lang w:eastAsia="zh-CN"/>
        </w:rPr>
        <w:t>符合现行国家有关工程施工验收规范和标准的要求（合格）</w:t>
      </w:r>
    </w:p>
    <w:p w14:paraId="575B88EE">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工期：</w:t>
      </w:r>
      <w:r>
        <w:rPr>
          <w:rFonts w:hint="eastAsia" w:ascii="仿宋" w:hAnsi="仿宋" w:eastAsia="仿宋" w:cs="仿宋"/>
          <w:sz w:val="22"/>
          <w:szCs w:val="28"/>
          <w:highlight w:val="none"/>
          <w:lang w:val="en-US" w:eastAsia="zh-CN"/>
        </w:rPr>
        <w:t>90</w:t>
      </w:r>
      <w:r>
        <w:rPr>
          <w:rFonts w:hint="eastAsia" w:ascii="仿宋" w:hAnsi="仿宋" w:eastAsia="仿宋" w:cs="仿宋"/>
          <w:sz w:val="22"/>
          <w:szCs w:val="28"/>
          <w:highlight w:val="none"/>
        </w:rPr>
        <w:t>日历天</w:t>
      </w:r>
    </w:p>
    <w:p w14:paraId="7DEA0D88">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w:t>
      </w:r>
      <w:r>
        <w:rPr>
          <w:rFonts w:hint="eastAsia" w:ascii="仿宋" w:hAnsi="仿宋" w:eastAsia="仿宋" w:cs="仿宋"/>
          <w:sz w:val="22"/>
          <w:szCs w:val="28"/>
          <w:highlight w:val="none"/>
          <w:lang w:val="en-US" w:eastAsia="zh-CN"/>
        </w:rPr>
        <w:t>六</w:t>
      </w:r>
      <w:r>
        <w:rPr>
          <w:rFonts w:hint="eastAsia" w:ascii="仿宋" w:hAnsi="仿宋" w:eastAsia="仿宋" w:cs="仿宋"/>
          <w:sz w:val="22"/>
          <w:szCs w:val="28"/>
          <w:highlight w:val="none"/>
        </w:rPr>
        <w:t>）中标候选人：洛阳百艺建筑装饰工程有限公司</w:t>
      </w:r>
    </w:p>
    <w:p w14:paraId="0C97BCA7">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统一社会信用代码：914103007721673027</w:t>
      </w:r>
    </w:p>
    <w:p w14:paraId="2D923622">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投标报价：15915222.32元</w:t>
      </w:r>
    </w:p>
    <w:p w14:paraId="31DFFEA9">
      <w:pPr>
        <w:spacing w:line="360" w:lineRule="auto"/>
        <w:ind w:firstLine="440" w:firstLineChars="200"/>
        <w:rPr>
          <w:rFonts w:hint="eastAsia" w:ascii="仿宋" w:hAnsi="仿宋" w:eastAsia="仿宋" w:cs="仿宋"/>
          <w:sz w:val="22"/>
          <w:szCs w:val="28"/>
          <w:lang w:eastAsia="zh-CN"/>
        </w:rPr>
      </w:pPr>
      <w:r>
        <w:rPr>
          <w:rFonts w:hint="eastAsia" w:ascii="仿宋" w:hAnsi="仿宋" w:eastAsia="仿宋" w:cs="仿宋"/>
          <w:sz w:val="22"/>
          <w:szCs w:val="28"/>
        </w:rPr>
        <w:t>质量要求：</w:t>
      </w:r>
      <w:r>
        <w:rPr>
          <w:rFonts w:hint="eastAsia" w:ascii="仿宋" w:hAnsi="仿宋" w:eastAsia="仿宋" w:cs="仿宋"/>
          <w:sz w:val="22"/>
          <w:szCs w:val="28"/>
          <w:lang w:eastAsia="zh-CN"/>
        </w:rPr>
        <w:t>符合现行国家有关工程施工验收规范和标准的要求（合格）</w:t>
      </w:r>
    </w:p>
    <w:p w14:paraId="3F752A58">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工期：</w:t>
      </w:r>
      <w:r>
        <w:rPr>
          <w:rFonts w:hint="eastAsia" w:ascii="仿宋" w:hAnsi="仿宋" w:eastAsia="仿宋" w:cs="仿宋"/>
          <w:sz w:val="22"/>
          <w:szCs w:val="28"/>
          <w:lang w:val="en-US" w:eastAsia="zh-CN"/>
        </w:rPr>
        <w:t>90</w:t>
      </w:r>
      <w:r>
        <w:rPr>
          <w:rFonts w:hint="eastAsia" w:ascii="仿宋" w:hAnsi="仿宋" w:eastAsia="仿宋" w:cs="仿宋"/>
          <w:sz w:val="22"/>
          <w:szCs w:val="28"/>
        </w:rPr>
        <w:t>日历天</w:t>
      </w:r>
    </w:p>
    <w:p w14:paraId="69F27898">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w:t>
      </w:r>
      <w:r>
        <w:rPr>
          <w:rFonts w:hint="eastAsia" w:ascii="仿宋" w:hAnsi="仿宋" w:eastAsia="仿宋" w:cs="仿宋"/>
          <w:sz w:val="22"/>
          <w:szCs w:val="28"/>
          <w:highlight w:val="none"/>
          <w:lang w:val="en-US" w:eastAsia="zh-CN"/>
        </w:rPr>
        <w:t>七</w:t>
      </w:r>
      <w:r>
        <w:rPr>
          <w:rFonts w:hint="eastAsia" w:ascii="仿宋" w:hAnsi="仿宋" w:eastAsia="仿宋" w:cs="仿宋"/>
          <w:sz w:val="22"/>
          <w:szCs w:val="28"/>
          <w:highlight w:val="none"/>
        </w:rPr>
        <w:t>）中标候选人：河南荣德建设集团有限公司</w:t>
      </w:r>
    </w:p>
    <w:p w14:paraId="17F5EB58">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统一社会信用代码：91410100MA9FDXL52C</w:t>
      </w:r>
    </w:p>
    <w:p w14:paraId="02A97E7C">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投标报价：16518975.55元</w:t>
      </w:r>
    </w:p>
    <w:p w14:paraId="62D6E3B8">
      <w:pPr>
        <w:spacing w:line="360" w:lineRule="auto"/>
        <w:ind w:firstLine="440" w:firstLineChars="200"/>
        <w:rPr>
          <w:rFonts w:hint="eastAsia" w:ascii="仿宋" w:hAnsi="仿宋" w:eastAsia="仿宋" w:cs="仿宋"/>
          <w:sz w:val="22"/>
          <w:szCs w:val="28"/>
          <w:lang w:eastAsia="zh-CN"/>
        </w:rPr>
      </w:pPr>
      <w:r>
        <w:rPr>
          <w:rFonts w:hint="eastAsia" w:ascii="仿宋" w:hAnsi="仿宋" w:eastAsia="仿宋" w:cs="仿宋"/>
          <w:sz w:val="22"/>
          <w:szCs w:val="28"/>
        </w:rPr>
        <w:t>质量要求：</w:t>
      </w:r>
      <w:r>
        <w:rPr>
          <w:rFonts w:hint="eastAsia" w:ascii="仿宋" w:hAnsi="仿宋" w:eastAsia="仿宋" w:cs="仿宋"/>
          <w:sz w:val="22"/>
          <w:szCs w:val="28"/>
          <w:lang w:eastAsia="zh-CN"/>
        </w:rPr>
        <w:t>符合现行国家有关工程施工验收规范和标准的要求（合格）</w:t>
      </w:r>
    </w:p>
    <w:p w14:paraId="3D558597">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工期：</w:t>
      </w:r>
      <w:r>
        <w:rPr>
          <w:rFonts w:hint="eastAsia" w:ascii="仿宋" w:hAnsi="仿宋" w:eastAsia="仿宋" w:cs="仿宋"/>
          <w:sz w:val="22"/>
          <w:szCs w:val="28"/>
          <w:lang w:val="en-US" w:eastAsia="zh-CN"/>
        </w:rPr>
        <w:t>90</w:t>
      </w:r>
      <w:r>
        <w:rPr>
          <w:rFonts w:hint="eastAsia" w:ascii="仿宋" w:hAnsi="仿宋" w:eastAsia="仿宋" w:cs="仿宋"/>
          <w:sz w:val="22"/>
          <w:szCs w:val="28"/>
        </w:rPr>
        <w:t>日历天</w:t>
      </w:r>
    </w:p>
    <w:p w14:paraId="5E89A853">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w:t>
      </w:r>
      <w:r>
        <w:rPr>
          <w:rFonts w:hint="eastAsia" w:ascii="仿宋" w:hAnsi="仿宋" w:eastAsia="仿宋" w:cs="仿宋"/>
          <w:sz w:val="22"/>
          <w:szCs w:val="28"/>
          <w:highlight w:val="none"/>
          <w:lang w:val="en-US" w:eastAsia="zh-CN"/>
        </w:rPr>
        <w:t>八</w:t>
      </w:r>
      <w:r>
        <w:rPr>
          <w:rFonts w:hint="eastAsia" w:ascii="仿宋" w:hAnsi="仿宋" w:eastAsia="仿宋" w:cs="仿宋"/>
          <w:sz w:val="22"/>
          <w:szCs w:val="28"/>
          <w:highlight w:val="none"/>
        </w:rPr>
        <w:t>）中标候选人：河南泽伟建设工程有限公司</w:t>
      </w:r>
    </w:p>
    <w:p w14:paraId="60F371CF">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统一社会信用代码：91410300MA9FARFP52</w:t>
      </w:r>
    </w:p>
    <w:p w14:paraId="1B5F114F">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投标报价：16383996.81元</w:t>
      </w:r>
    </w:p>
    <w:p w14:paraId="35990344">
      <w:pPr>
        <w:spacing w:line="360" w:lineRule="auto"/>
        <w:ind w:firstLine="440" w:firstLineChars="200"/>
        <w:rPr>
          <w:rFonts w:hint="eastAsia" w:ascii="仿宋" w:hAnsi="仿宋" w:eastAsia="仿宋" w:cs="仿宋"/>
          <w:sz w:val="22"/>
          <w:szCs w:val="28"/>
          <w:lang w:eastAsia="zh-CN"/>
        </w:rPr>
      </w:pPr>
      <w:r>
        <w:rPr>
          <w:rFonts w:hint="eastAsia" w:ascii="仿宋" w:hAnsi="仿宋" w:eastAsia="仿宋" w:cs="仿宋"/>
          <w:sz w:val="22"/>
          <w:szCs w:val="28"/>
        </w:rPr>
        <w:t>质量要求：</w:t>
      </w:r>
      <w:r>
        <w:rPr>
          <w:rFonts w:hint="eastAsia" w:ascii="仿宋" w:hAnsi="仿宋" w:eastAsia="仿宋" w:cs="仿宋"/>
          <w:sz w:val="22"/>
          <w:szCs w:val="28"/>
          <w:lang w:eastAsia="zh-CN"/>
        </w:rPr>
        <w:t>符合现行国家有关工程施工验收规范和标准的要求（合格）</w:t>
      </w:r>
    </w:p>
    <w:p w14:paraId="2984D27F">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工期：</w:t>
      </w:r>
      <w:r>
        <w:rPr>
          <w:rFonts w:hint="eastAsia" w:ascii="仿宋" w:hAnsi="仿宋" w:eastAsia="仿宋" w:cs="仿宋"/>
          <w:sz w:val="22"/>
          <w:szCs w:val="28"/>
          <w:lang w:val="en-US" w:eastAsia="zh-CN"/>
        </w:rPr>
        <w:t>90</w:t>
      </w:r>
      <w:r>
        <w:rPr>
          <w:rFonts w:hint="eastAsia" w:ascii="仿宋" w:hAnsi="仿宋" w:eastAsia="仿宋" w:cs="仿宋"/>
          <w:sz w:val="22"/>
          <w:szCs w:val="28"/>
        </w:rPr>
        <w:t>日历天</w:t>
      </w:r>
    </w:p>
    <w:p w14:paraId="2581D8E5">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w:t>
      </w:r>
      <w:r>
        <w:rPr>
          <w:rFonts w:hint="eastAsia" w:ascii="仿宋" w:hAnsi="仿宋" w:eastAsia="仿宋" w:cs="仿宋"/>
          <w:sz w:val="22"/>
          <w:szCs w:val="28"/>
          <w:highlight w:val="none"/>
          <w:lang w:val="en-US" w:eastAsia="zh-CN"/>
        </w:rPr>
        <w:t>九</w:t>
      </w:r>
      <w:r>
        <w:rPr>
          <w:rFonts w:hint="eastAsia" w:ascii="仿宋" w:hAnsi="仿宋" w:eastAsia="仿宋" w:cs="仿宋"/>
          <w:sz w:val="22"/>
          <w:szCs w:val="28"/>
          <w:highlight w:val="none"/>
        </w:rPr>
        <w:t>）中标候选人：河南玖瑞建筑工程有限公司</w:t>
      </w:r>
    </w:p>
    <w:p w14:paraId="539DEA75">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统一社会信用代码：91410300MA9G03EH49</w:t>
      </w:r>
    </w:p>
    <w:p w14:paraId="6FC9EA09">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投标报价：16268906.14元</w:t>
      </w:r>
    </w:p>
    <w:p w14:paraId="10190073">
      <w:pPr>
        <w:spacing w:line="360" w:lineRule="auto"/>
        <w:ind w:firstLine="440" w:firstLineChars="200"/>
        <w:rPr>
          <w:rFonts w:hint="eastAsia" w:ascii="仿宋" w:hAnsi="仿宋" w:eastAsia="仿宋" w:cs="仿宋"/>
          <w:sz w:val="22"/>
          <w:szCs w:val="28"/>
          <w:lang w:eastAsia="zh-CN"/>
        </w:rPr>
      </w:pPr>
      <w:r>
        <w:rPr>
          <w:rFonts w:hint="eastAsia" w:ascii="仿宋" w:hAnsi="仿宋" w:eastAsia="仿宋" w:cs="仿宋"/>
          <w:sz w:val="22"/>
          <w:szCs w:val="28"/>
        </w:rPr>
        <w:t>质量要求：</w:t>
      </w:r>
      <w:r>
        <w:rPr>
          <w:rFonts w:hint="eastAsia" w:ascii="仿宋" w:hAnsi="仿宋" w:eastAsia="仿宋" w:cs="仿宋"/>
          <w:sz w:val="22"/>
          <w:szCs w:val="28"/>
          <w:lang w:eastAsia="zh-CN"/>
        </w:rPr>
        <w:t>符合现行国家有关工程施工验收规范和标准的要求（合格）</w:t>
      </w:r>
    </w:p>
    <w:p w14:paraId="4B9B6E39">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工期：</w:t>
      </w:r>
      <w:r>
        <w:rPr>
          <w:rFonts w:hint="eastAsia" w:ascii="仿宋" w:hAnsi="仿宋" w:eastAsia="仿宋" w:cs="仿宋"/>
          <w:sz w:val="22"/>
          <w:szCs w:val="28"/>
          <w:lang w:val="en-US" w:eastAsia="zh-CN"/>
        </w:rPr>
        <w:t>90</w:t>
      </w:r>
      <w:r>
        <w:rPr>
          <w:rFonts w:hint="eastAsia" w:ascii="仿宋" w:hAnsi="仿宋" w:eastAsia="仿宋" w:cs="仿宋"/>
          <w:sz w:val="22"/>
          <w:szCs w:val="28"/>
        </w:rPr>
        <w:t>日历天</w:t>
      </w:r>
    </w:p>
    <w:p w14:paraId="0CA540BE">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w:t>
      </w:r>
      <w:r>
        <w:rPr>
          <w:rFonts w:hint="eastAsia" w:ascii="仿宋" w:hAnsi="仿宋" w:eastAsia="仿宋" w:cs="仿宋"/>
          <w:sz w:val="22"/>
          <w:szCs w:val="28"/>
          <w:highlight w:val="none"/>
          <w:lang w:val="en-US" w:eastAsia="zh-CN"/>
        </w:rPr>
        <w:t>十</w:t>
      </w:r>
      <w:r>
        <w:rPr>
          <w:rFonts w:hint="eastAsia" w:ascii="仿宋" w:hAnsi="仿宋" w:eastAsia="仿宋" w:cs="仿宋"/>
          <w:sz w:val="22"/>
          <w:szCs w:val="28"/>
          <w:highlight w:val="none"/>
        </w:rPr>
        <w:t>）中标候选人：河南泓发市政工程有限公司</w:t>
      </w:r>
    </w:p>
    <w:p w14:paraId="7EEF4FD8">
      <w:pPr>
        <w:spacing w:line="360" w:lineRule="auto"/>
        <w:ind w:firstLine="440" w:firstLineChars="200"/>
        <w:rPr>
          <w:rFonts w:hint="eastAsia" w:ascii="仿宋" w:hAnsi="仿宋" w:eastAsia="仿宋" w:cs="仿宋"/>
          <w:sz w:val="22"/>
          <w:szCs w:val="28"/>
          <w:highlight w:val="none"/>
        </w:rPr>
      </w:pPr>
      <w:r>
        <w:rPr>
          <w:rFonts w:hint="eastAsia" w:ascii="仿宋" w:hAnsi="仿宋" w:eastAsia="仿宋" w:cs="仿宋"/>
          <w:sz w:val="22"/>
          <w:szCs w:val="28"/>
          <w:highlight w:val="none"/>
        </w:rPr>
        <w:t>统一社会信用代码：91411700MA3XBAUD7D</w:t>
      </w:r>
    </w:p>
    <w:p w14:paraId="2F71B209">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投标报价：16301733.37元</w:t>
      </w:r>
    </w:p>
    <w:p w14:paraId="517AD13C">
      <w:pPr>
        <w:spacing w:line="360" w:lineRule="auto"/>
        <w:ind w:firstLine="440" w:firstLineChars="200"/>
        <w:rPr>
          <w:rFonts w:hint="eastAsia" w:ascii="仿宋" w:hAnsi="仿宋" w:eastAsia="仿宋" w:cs="仿宋"/>
          <w:sz w:val="22"/>
          <w:szCs w:val="28"/>
          <w:lang w:eastAsia="zh-CN"/>
        </w:rPr>
      </w:pPr>
      <w:r>
        <w:rPr>
          <w:rFonts w:hint="eastAsia" w:ascii="仿宋" w:hAnsi="仿宋" w:eastAsia="仿宋" w:cs="仿宋"/>
          <w:sz w:val="22"/>
          <w:szCs w:val="28"/>
        </w:rPr>
        <w:t>质量要求：</w:t>
      </w:r>
      <w:r>
        <w:rPr>
          <w:rFonts w:hint="eastAsia" w:ascii="仿宋" w:hAnsi="仿宋" w:eastAsia="仿宋" w:cs="仿宋"/>
          <w:sz w:val="22"/>
          <w:szCs w:val="28"/>
          <w:lang w:eastAsia="zh-CN"/>
        </w:rPr>
        <w:t>符合现行国家有关工程施工验收规范和标准的要求（合格）</w:t>
      </w:r>
    </w:p>
    <w:p w14:paraId="70EE9DF0">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工期：</w:t>
      </w:r>
      <w:r>
        <w:rPr>
          <w:rFonts w:hint="eastAsia" w:ascii="仿宋" w:hAnsi="仿宋" w:eastAsia="仿宋" w:cs="仿宋"/>
          <w:sz w:val="22"/>
          <w:szCs w:val="28"/>
          <w:lang w:val="en-US" w:eastAsia="zh-CN"/>
        </w:rPr>
        <w:t>90</w:t>
      </w:r>
      <w:r>
        <w:rPr>
          <w:rFonts w:hint="eastAsia" w:ascii="仿宋" w:hAnsi="仿宋" w:eastAsia="仿宋" w:cs="仿宋"/>
          <w:sz w:val="22"/>
          <w:szCs w:val="28"/>
        </w:rPr>
        <w:t>日历天</w:t>
      </w:r>
    </w:p>
    <w:p w14:paraId="1EF3A13B">
      <w:pPr>
        <w:spacing w:line="360" w:lineRule="auto"/>
        <w:rPr>
          <w:rFonts w:hint="eastAsia" w:ascii="仿宋" w:hAnsi="仿宋" w:eastAsia="仿宋" w:cs="仿宋"/>
          <w:b/>
          <w:bCs/>
          <w:sz w:val="22"/>
          <w:szCs w:val="28"/>
        </w:rPr>
      </w:pPr>
      <w:r>
        <w:rPr>
          <w:rFonts w:hint="eastAsia" w:ascii="仿宋" w:hAnsi="仿宋" w:eastAsia="仿宋" w:cs="仿宋"/>
          <w:b/>
          <w:bCs/>
          <w:sz w:val="22"/>
          <w:szCs w:val="28"/>
        </w:rPr>
        <w:t>二、评标信息</w:t>
      </w:r>
    </w:p>
    <w:p w14:paraId="484D207F">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1、否决投标情况：</w:t>
      </w:r>
      <w:r>
        <w:rPr>
          <w:rFonts w:hint="eastAsia" w:ascii="仿宋" w:hAnsi="仿宋" w:eastAsia="仿宋" w:cs="仿宋"/>
          <w:sz w:val="22"/>
          <w:szCs w:val="28"/>
          <w:lang w:val="en-US" w:eastAsia="zh-CN"/>
        </w:rPr>
        <w:t>河南永轩建设工程有限公司的投标文件因存在技术标不可行的，依据（招标文件否决投标条件的具体条款或相关法律法规具体条款）的规定，未通过形式评审评审；河南真功工程科技有限公司的投标文件因存在未按招标文件要求提供承诺书，依据（招标文件否决投标条件的具体条款或相关法律法规具体条款）的规定，未通过响应性评审评审；郑州美和科创有限公司的投标文件存在技术标不可行的，未按投标人须知中施工组织设计“暗标”评审要求第3 条每一个暗标部分的标题都要重新开始编号，依据（招标文件否决投标条件的具体条款或相关法律法规具体条款）的规定，被否决投标。</w:t>
      </w:r>
    </w:p>
    <w:p w14:paraId="2AD4ADF9">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2、评标委员会对中标候选人的评审打分情况：</w:t>
      </w:r>
    </w:p>
    <w:tbl>
      <w:tblPr>
        <w:tblStyle w:val="2"/>
        <w:tblpPr w:leftFromText="180" w:rightFromText="180" w:vertAnchor="text" w:horzAnchor="page" w:tblpXSpec="center" w:tblpY="466"/>
        <w:tblOverlap w:val="never"/>
        <w:tblW w:w="87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51"/>
        <w:gridCol w:w="1251"/>
        <w:gridCol w:w="1251"/>
        <w:gridCol w:w="1251"/>
        <w:gridCol w:w="1251"/>
        <w:gridCol w:w="1251"/>
        <w:gridCol w:w="1251"/>
      </w:tblGrid>
      <w:tr w14:paraId="2DFF5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C6F7">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F8D3DBC">
            <w:pPr>
              <w:keepNext w:val="0"/>
              <w:keepLines w:val="0"/>
              <w:widowControl/>
              <w:suppressLineNumbers w:val="0"/>
              <w:spacing w:before="0" w:beforeAutospacing="1" w:after="0" w:afterAutospacing="1"/>
              <w:ind w:left="0" w:right="0"/>
              <w:jc w:val="center"/>
              <w:rPr>
                <w:rFonts w:hint="eastAsia" w:ascii="仿宋" w:hAnsi="仿宋" w:eastAsia="仿宋" w:cs="仿宋"/>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7F1D359">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专家 1</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DF95E45">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专家 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9C6A6CF">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专家 3</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8614146">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专家 4</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C9D89D3">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专家 5</w:t>
            </w:r>
          </w:p>
        </w:tc>
      </w:tr>
      <w:tr w14:paraId="6953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restart"/>
            <w:tcBorders>
              <w:top w:val="nil"/>
              <w:left w:val="single" w:color="000000" w:sz="4" w:space="0"/>
              <w:bottom w:val="single" w:color="000000" w:sz="4" w:space="0"/>
              <w:right w:val="single" w:color="000000" w:sz="4" w:space="0"/>
            </w:tcBorders>
            <w:shd w:val="clear" w:color="auto" w:fill="auto"/>
            <w:vAlign w:val="center"/>
          </w:tcPr>
          <w:p w14:paraId="63E1EC42">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sz w:val="22"/>
                <w:szCs w:val="28"/>
              </w:rPr>
              <w:t>（一）中标候选人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37315FC">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DB645FD">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22.710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C573145">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22.710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46BE95C">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22.710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CD42902">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22.710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8FBC089">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22.710</w:t>
            </w:r>
          </w:p>
        </w:tc>
      </w:tr>
      <w:tr w14:paraId="66C85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continue"/>
            <w:tcBorders>
              <w:top w:val="nil"/>
              <w:left w:val="single" w:color="000000" w:sz="4" w:space="0"/>
              <w:bottom w:val="single" w:color="000000" w:sz="4" w:space="0"/>
              <w:right w:val="single" w:color="000000" w:sz="4" w:space="0"/>
            </w:tcBorders>
            <w:shd w:val="clear" w:color="auto" w:fill="auto"/>
            <w:vAlign w:val="center"/>
          </w:tcPr>
          <w:p w14:paraId="010A7D31">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9D6EB56">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19D6950A">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D184139">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AA0676D">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6EAD9C93">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6C1C4ACC">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7AE02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continue"/>
            <w:tcBorders>
              <w:top w:val="nil"/>
              <w:left w:val="single" w:color="000000" w:sz="4" w:space="0"/>
              <w:bottom w:val="single" w:color="000000" w:sz="4" w:space="0"/>
              <w:right w:val="single" w:color="000000" w:sz="4" w:space="0"/>
            </w:tcBorders>
            <w:shd w:val="clear" w:color="auto" w:fill="auto"/>
            <w:vAlign w:val="center"/>
          </w:tcPr>
          <w:p w14:paraId="0A3C2ACC">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6B35E8E">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79244658">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2383918">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848FDC2">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9BF9704">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222E6F6">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r>
      <w:tr w14:paraId="3310E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continue"/>
            <w:tcBorders>
              <w:top w:val="nil"/>
              <w:left w:val="single" w:color="000000" w:sz="4" w:space="0"/>
              <w:bottom w:val="single" w:color="000000" w:sz="4" w:space="0"/>
              <w:right w:val="single" w:color="000000" w:sz="4" w:space="0"/>
            </w:tcBorders>
            <w:shd w:val="clear" w:color="auto" w:fill="auto"/>
            <w:vAlign w:val="center"/>
          </w:tcPr>
          <w:p w14:paraId="2D5D32F4">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8A44880">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5613C604">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sum(C2:C4)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72.71</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4016AD1">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sum(D2:D4)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72.71</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3B7A377">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sum(E2:E4)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72.71</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3E1DDC2">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sum(F2:F4)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72.71</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4A41264">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sum(G2:G4)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72.71</w:t>
            </w:r>
            <w:r>
              <w:rPr>
                <w:rFonts w:hint="eastAsia" w:ascii="仿宋" w:hAnsi="仿宋" w:eastAsia="仿宋" w:cs="仿宋"/>
                <w:i w:val="0"/>
                <w:iCs w:val="0"/>
                <w:color w:val="000000"/>
                <w:kern w:val="0"/>
                <w:sz w:val="24"/>
                <w:szCs w:val="24"/>
                <w:lang w:val="en-US" w:eastAsia="zh-CN" w:bidi="ar"/>
              </w:rPr>
              <w:fldChar w:fldCharType="end"/>
            </w:r>
          </w:p>
        </w:tc>
      </w:tr>
      <w:tr w14:paraId="2BA21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restart"/>
            <w:tcBorders>
              <w:top w:val="nil"/>
              <w:left w:val="single" w:color="000000" w:sz="4" w:space="0"/>
              <w:bottom w:val="single" w:color="000000" w:sz="4" w:space="0"/>
              <w:right w:val="single" w:color="000000" w:sz="4" w:space="0"/>
            </w:tcBorders>
            <w:shd w:val="clear" w:color="auto" w:fill="auto"/>
            <w:vAlign w:val="center"/>
          </w:tcPr>
          <w:p w14:paraId="6C201AD1">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sz w:val="22"/>
                <w:szCs w:val="28"/>
              </w:rPr>
              <w:t>（</w:t>
            </w:r>
            <w:r>
              <w:rPr>
                <w:rFonts w:hint="eastAsia" w:ascii="仿宋" w:hAnsi="仿宋" w:eastAsia="仿宋" w:cs="仿宋"/>
                <w:sz w:val="22"/>
                <w:szCs w:val="28"/>
                <w:lang w:val="en-US" w:eastAsia="zh-CN"/>
              </w:rPr>
              <w:t>二</w:t>
            </w:r>
            <w:r>
              <w:rPr>
                <w:rFonts w:hint="eastAsia" w:ascii="仿宋" w:hAnsi="仿宋" w:eastAsia="仿宋" w:cs="仿宋"/>
                <w:sz w:val="22"/>
                <w:szCs w:val="28"/>
              </w:rPr>
              <w:t>）中标候选人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4A93BD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2"/>
                <w:sz w:val="24"/>
                <w:szCs w:val="24"/>
                <w:lang w:val="en-US" w:eastAsia="zh-CN" w:bidi="ar"/>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5356F7B2">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22.103</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BAA3534">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22.103</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8C5251B">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22.103</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C1881D2">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22.103</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5F53339">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22.103</w:t>
            </w:r>
          </w:p>
        </w:tc>
      </w:tr>
      <w:tr w14:paraId="175FF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continue"/>
            <w:tcBorders>
              <w:top w:val="nil"/>
              <w:left w:val="single" w:color="000000" w:sz="4" w:space="0"/>
              <w:bottom w:val="single" w:color="000000" w:sz="4" w:space="0"/>
              <w:right w:val="single" w:color="000000" w:sz="4" w:space="0"/>
            </w:tcBorders>
            <w:shd w:val="clear" w:color="auto" w:fill="auto"/>
            <w:vAlign w:val="center"/>
          </w:tcPr>
          <w:p w14:paraId="710D844B">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DB72FF7">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658C736">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439316D7">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635FB753">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0DBEA90D">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4176EF53">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72ED9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continue"/>
            <w:tcBorders>
              <w:top w:val="nil"/>
              <w:left w:val="single" w:color="000000" w:sz="4" w:space="0"/>
              <w:bottom w:val="single" w:color="000000" w:sz="4" w:space="0"/>
              <w:right w:val="single" w:color="000000" w:sz="4" w:space="0"/>
            </w:tcBorders>
            <w:shd w:val="clear" w:color="auto" w:fill="auto"/>
            <w:vAlign w:val="center"/>
          </w:tcPr>
          <w:p w14:paraId="466F3E06">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907CDD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23480CB">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w:t>
            </w:r>
            <w:r>
              <w:rPr>
                <w:rFonts w:hint="default" w:ascii="仿宋" w:hAnsi="仿宋" w:eastAsia="仿宋" w:cs="仿宋"/>
                <w:i w:val="0"/>
                <w:iCs w:val="0"/>
                <w:color w:val="000000"/>
                <w:kern w:val="0"/>
                <w:sz w:val="24"/>
                <w:szCs w:val="24"/>
                <w:lang w:val="en-US" w:eastAsia="zh-CN" w:bidi="ar"/>
              </w:rPr>
              <w:t>9.20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C70E716">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w:t>
            </w:r>
            <w:r>
              <w:rPr>
                <w:rFonts w:hint="default" w:ascii="仿宋" w:hAnsi="仿宋" w:eastAsia="仿宋" w:cs="仿宋"/>
                <w:i w:val="0"/>
                <w:iCs w:val="0"/>
                <w:color w:val="000000"/>
                <w:kern w:val="0"/>
                <w:sz w:val="24"/>
                <w:szCs w:val="24"/>
                <w:lang w:val="en-US" w:eastAsia="zh-CN" w:bidi="ar"/>
              </w:rPr>
              <w:t>9.20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0326972">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w:t>
            </w:r>
            <w:r>
              <w:rPr>
                <w:rFonts w:hint="default" w:ascii="仿宋" w:hAnsi="仿宋" w:eastAsia="仿宋" w:cs="仿宋"/>
                <w:i w:val="0"/>
                <w:iCs w:val="0"/>
                <w:color w:val="000000"/>
                <w:kern w:val="0"/>
                <w:sz w:val="24"/>
                <w:szCs w:val="24"/>
                <w:lang w:val="en-US" w:eastAsia="zh-CN" w:bidi="ar"/>
              </w:rPr>
              <w:t>9.20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558D5A4">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w:t>
            </w:r>
            <w:r>
              <w:rPr>
                <w:rFonts w:hint="default" w:ascii="仿宋" w:hAnsi="仿宋" w:eastAsia="仿宋" w:cs="仿宋"/>
                <w:i w:val="0"/>
                <w:iCs w:val="0"/>
                <w:color w:val="000000"/>
                <w:kern w:val="0"/>
                <w:sz w:val="24"/>
                <w:szCs w:val="24"/>
                <w:lang w:val="en-US" w:eastAsia="zh-CN" w:bidi="ar"/>
              </w:rPr>
              <w:t>9.20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5BDEB26">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w:t>
            </w:r>
            <w:r>
              <w:rPr>
                <w:rFonts w:hint="default" w:ascii="仿宋" w:hAnsi="仿宋" w:eastAsia="仿宋" w:cs="仿宋"/>
                <w:i w:val="0"/>
                <w:iCs w:val="0"/>
                <w:color w:val="000000"/>
                <w:kern w:val="0"/>
                <w:sz w:val="24"/>
                <w:szCs w:val="24"/>
                <w:lang w:val="en-US" w:eastAsia="zh-CN" w:bidi="ar"/>
              </w:rPr>
              <w:t>9.20</w:t>
            </w:r>
          </w:p>
        </w:tc>
      </w:tr>
      <w:tr w14:paraId="0899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continue"/>
            <w:tcBorders>
              <w:top w:val="nil"/>
              <w:left w:val="single" w:color="000000" w:sz="4" w:space="0"/>
              <w:bottom w:val="single" w:color="000000" w:sz="4" w:space="0"/>
              <w:right w:val="single" w:color="000000" w:sz="4" w:space="0"/>
            </w:tcBorders>
            <w:shd w:val="clear" w:color="auto" w:fill="auto"/>
            <w:vAlign w:val="center"/>
          </w:tcPr>
          <w:p w14:paraId="68FEBA53">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5B1A65E">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1C4CF4AA">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sum(C6:C8)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71.303</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A13E7E9">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sum(D6:D8)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71.303</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40B83C5">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default" w:ascii="仿宋" w:hAnsi="仿宋" w:eastAsia="仿宋" w:cs="仿宋"/>
                <w:i w:val="0"/>
                <w:iCs w:val="0"/>
                <w:color w:val="000000"/>
                <w:kern w:val="0"/>
                <w:sz w:val="24"/>
                <w:szCs w:val="24"/>
                <w:lang w:val="en-US" w:eastAsia="zh-CN" w:bidi="ar"/>
              </w:rPr>
              <w:fldChar w:fldCharType="begin"/>
            </w:r>
            <w:r>
              <w:rPr>
                <w:rFonts w:hint="default" w:ascii="仿宋" w:hAnsi="仿宋" w:eastAsia="仿宋" w:cs="仿宋"/>
                <w:i w:val="0"/>
                <w:iCs w:val="0"/>
                <w:color w:val="000000"/>
                <w:kern w:val="0"/>
                <w:sz w:val="24"/>
                <w:szCs w:val="24"/>
                <w:lang w:val="en-US" w:eastAsia="zh-CN" w:bidi="ar"/>
              </w:rPr>
              <w:instrText xml:space="preserve"> = sum(E6:E8) \* MERGEFORMAT </w:instrText>
            </w:r>
            <w:r>
              <w:rPr>
                <w:rFonts w:hint="default" w:ascii="仿宋" w:hAnsi="仿宋" w:eastAsia="仿宋" w:cs="仿宋"/>
                <w:i w:val="0"/>
                <w:iCs w:val="0"/>
                <w:color w:val="000000"/>
                <w:kern w:val="0"/>
                <w:sz w:val="24"/>
                <w:szCs w:val="24"/>
                <w:lang w:val="en-US" w:eastAsia="zh-CN" w:bidi="ar"/>
              </w:rPr>
              <w:fldChar w:fldCharType="separate"/>
            </w:r>
            <w:r>
              <w:rPr>
                <w:rFonts w:hint="default" w:ascii="仿宋" w:hAnsi="仿宋" w:eastAsia="仿宋" w:cs="仿宋"/>
                <w:i w:val="0"/>
                <w:iCs w:val="0"/>
                <w:color w:val="000000"/>
                <w:kern w:val="0"/>
                <w:sz w:val="24"/>
                <w:szCs w:val="24"/>
                <w:lang w:val="en-US" w:eastAsia="zh-CN" w:bidi="ar"/>
              </w:rPr>
              <w:t>71.303</w:t>
            </w:r>
            <w:r>
              <w:rPr>
                <w:rFonts w:hint="default"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F06F1EF">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sum(F6:F8)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71.303</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4063817">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sum(G6:G8)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71.303</w:t>
            </w:r>
            <w:r>
              <w:rPr>
                <w:rFonts w:hint="eastAsia" w:ascii="仿宋" w:hAnsi="仿宋" w:eastAsia="仿宋" w:cs="仿宋"/>
                <w:i w:val="0"/>
                <w:iCs w:val="0"/>
                <w:color w:val="000000"/>
                <w:kern w:val="0"/>
                <w:sz w:val="24"/>
                <w:szCs w:val="24"/>
                <w:lang w:val="en-US" w:eastAsia="zh-CN" w:bidi="ar"/>
              </w:rPr>
              <w:fldChar w:fldCharType="end"/>
            </w:r>
          </w:p>
        </w:tc>
      </w:tr>
      <w:tr w14:paraId="336E8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1251" w:type="dxa"/>
            <w:vMerge w:val="restart"/>
            <w:tcBorders>
              <w:top w:val="nil"/>
              <w:left w:val="single" w:color="000000" w:sz="4" w:space="0"/>
              <w:bottom w:val="single" w:color="000000" w:sz="4" w:space="0"/>
              <w:right w:val="single" w:color="000000" w:sz="4" w:space="0"/>
            </w:tcBorders>
            <w:shd w:val="clear" w:color="auto" w:fill="auto"/>
            <w:vAlign w:val="center"/>
          </w:tcPr>
          <w:p w14:paraId="74A55205">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sz w:val="22"/>
                <w:szCs w:val="28"/>
              </w:rPr>
              <w:t>（</w:t>
            </w:r>
            <w:r>
              <w:rPr>
                <w:rFonts w:hint="eastAsia" w:ascii="仿宋" w:hAnsi="仿宋" w:eastAsia="仿宋" w:cs="仿宋"/>
                <w:sz w:val="22"/>
                <w:szCs w:val="28"/>
                <w:lang w:val="en-US" w:eastAsia="zh-CN"/>
              </w:rPr>
              <w:t>三</w:t>
            </w:r>
            <w:r>
              <w:rPr>
                <w:rFonts w:hint="eastAsia" w:ascii="仿宋" w:hAnsi="仿宋" w:eastAsia="仿宋" w:cs="仿宋"/>
                <w:sz w:val="22"/>
                <w:szCs w:val="28"/>
              </w:rPr>
              <w:t>）中标候选人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E951418">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6F842E9">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22.135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F6F2C0E">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22.135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5B25811">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22.135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B1C0A6E">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22.135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7A0C796">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22.135</w:t>
            </w:r>
          </w:p>
        </w:tc>
      </w:tr>
      <w:tr w14:paraId="2ACC7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continue"/>
            <w:tcBorders>
              <w:top w:val="nil"/>
              <w:left w:val="single" w:color="000000" w:sz="4" w:space="0"/>
              <w:bottom w:val="single" w:color="000000" w:sz="4" w:space="0"/>
              <w:right w:val="single" w:color="000000" w:sz="4" w:space="0"/>
            </w:tcBorders>
            <w:shd w:val="clear" w:color="auto" w:fill="auto"/>
            <w:vAlign w:val="center"/>
          </w:tcPr>
          <w:p w14:paraId="4E7618A6">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084EF4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7A0ECD3E">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5172327">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6787FD27">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081C795E">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4E0058A4">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5B7F2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51" w:type="dxa"/>
            <w:vMerge w:val="continue"/>
            <w:tcBorders>
              <w:top w:val="nil"/>
              <w:left w:val="single" w:color="000000" w:sz="4" w:space="0"/>
              <w:bottom w:val="single" w:color="000000" w:sz="4" w:space="0"/>
              <w:right w:val="single" w:color="000000" w:sz="4" w:space="0"/>
            </w:tcBorders>
            <w:shd w:val="clear" w:color="auto" w:fill="auto"/>
            <w:vAlign w:val="center"/>
          </w:tcPr>
          <w:p w14:paraId="193491BC">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4A0824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4389B889">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default" w:ascii="仿宋" w:hAnsi="仿宋" w:eastAsia="仿宋" w:cs="仿宋"/>
                <w:i w:val="0"/>
                <w:iCs w:val="0"/>
                <w:color w:val="000000"/>
                <w:kern w:val="0"/>
                <w:sz w:val="24"/>
                <w:szCs w:val="24"/>
                <w:lang w:val="en-US" w:eastAsia="zh-CN" w:bidi="ar"/>
              </w:rPr>
              <w:t>29.92</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C7F2AA1">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default" w:ascii="仿宋" w:hAnsi="仿宋" w:eastAsia="仿宋" w:cs="仿宋"/>
                <w:i w:val="0"/>
                <w:iCs w:val="0"/>
                <w:color w:val="000000"/>
                <w:kern w:val="0"/>
                <w:sz w:val="24"/>
                <w:szCs w:val="24"/>
                <w:lang w:val="en-US" w:eastAsia="zh-CN" w:bidi="ar"/>
              </w:rPr>
              <w:t>29.92</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65EE984">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default" w:ascii="仿宋" w:hAnsi="仿宋" w:eastAsia="仿宋" w:cs="仿宋"/>
                <w:i w:val="0"/>
                <w:iCs w:val="0"/>
                <w:color w:val="000000"/>
                <w:kern w:val="0"/>
                <w:sz w:val="24"/>
                <w:szCs w:val="24"/>
                <w:lang w:val="en-US" w:eastAsia="zh-CN" w:bidi="ar"/>
              </w:rPr>
              <w:t>29.92</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779A009D">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default" w:ascii="仿宋" w:hAnsi="仿宋" w:eastAsia="仿宋" w:cs="仿宋"/>
                <w:i w:val="0"/>
                <w:iCs w:val="0"/>
                <w:color w:val="000000"/>
                <w:kern w:val="0"/>
                <w:sz w:val="24"/>
                <w:szCs w:val="24"/>
                <w:lang w:val="en-US" w:eastAsia="zh-CN" w:bidi="ar"/>
              </w:rPr>
              <w:t>29.92</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4F972C1B">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default" w:ascii="仿宋" w:hAnsi="仿宋" w:eastAsia="仿宋" w:cs="仿宋"/>
                <w:i w:val="0"/>
                <w:iCs w:val="0"/>
                <w:color w:val="000000"/>
                <w:kern w:val="0"/>
                <w:sz w:val="24"/>
                <w:szCs w:val="24"/>
                <w:lang w:val="en-US" w:eastAsia="zh-CN" w:bidi="ar"/>
              </w:rPr>
              <w:t>29.92</w:t>
            </w:r>
          </w:p>
        </w:tc>
      </w:tr>
      <w:tr w14:paraId="2D305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top w:val="nil"/>
              <w:left w:val="single" w:color="000000" w:sz="4" w:space="0"/>
              <w:bottom w:val="nil"/>
              <w:right w:val="single" w:color="000000" w:sz="4" w:space="0"/>
            </w:tcBorders>
            <w:shd w:val="clear" w:color="auto" w:fill="auto"/>
            <w:vAlign w:val="center"/>
          </w:tcPr>
          <w:p w14:paraId="2D522198">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348994F">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5C09F8C5">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sum(C10:C12)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72.055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1FBDAF8">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sum(D10:D12)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72.055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C0DF53C">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sum(E10:E12)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72.055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DC73AA8">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sum(F10:F12)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72.055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CAAC145">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sum(G10:G12)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72.055</w:t>
            </w:r>
            <w:r>
              <w:rPr>
                <w:rFonts w:hint="eastAsia" w:ascii="仿宋" w:hAnsi="仿宋" w:eastAsia="仿宋" w:cs="仿宋"/>
                <w:i w:val="0"/>
                <w:iCs w:val="0"/>
                <w:color w:val="000000"/>
                <w:kern w:val="0"/>
                <w:sz w:val="24"/>
                <w:szCs w:val="24"/>
                <w:lang w:val="en-US" w:eastAsia="zh-CN" w:bidi="ar"/>
              </w:rPr>
              <w:fldChar w:fldCharType="end"/>
            </w:r>
          </w:p>
        </w:tc>
      </w:tr>
      <w:tr w14:paraId="7682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restart"/>
            <w:tcBorders>
              <w:top w:val="nil"/>
              <w:left w:val="single" w:color="000000" w:sz="4" w:space="0"/>
              <w:right w:val="single" w:color="000000" w:sz="4" w:space="0"/>
            </w:tcBorders>
            <w:shd w:val="clear" w:color="auto" w:fill="auto"/>
            <w:vAlign w:val="center"/>
          </w:tcPr>
          <w:p w14:paraId="4FE9EE01">
            <w:pPr>
              <w:jc w:val="left"/>
              <w:rPr>
                <w:rFonts w:hint="eastAsia" w:ascii="仿宋" w:hAnsi="仿宋" w:eastAsia="仿宋" w:cs="仿宋"/>
                <w:color w:val="333333"/>
                <w:sz w:val="21"/>
                <w:szCs w:val="21"/>
              </w:rPr>
            </w:pPr>
            <w:r>
              <w:rPr>
                <w:rFonts w:hint="eastAsia" w:ascii="仿宋" w:hAnsi="仿宋" w:eastAsia="仿宋" w:cs="仿宋"/>
                <w:sz w:val="22"/>
                <w:szCs w:val="28"/>
              </w:rPr>
              <w:t>（</w:t>
            </w:r>
            <w:r>
              <w:rPr>
                <w:rFonts w:hint="eastAsia" w:ascii="仿宋" w:hAnsi="仿宋" w:eastAsia="仿宋" w:cs="仿宋"/>
                <w:sz w:val="22"/>
                <w:szCs w:val="28"/>
                <w:lang w:val="en-US" w:eastAsia="zh-CN"/>
              </w:rPr>
              <w:t>四</w:t>
            </w:r>
            <w:r>
              <w:rPr>
                <w:rFonts w:hint="eastAsia" w:ascii="仿宋" w:hAnsi="仿宋" w:eastAsia="仿宋" w:cs="仿宋"/>
                <w:sz w:val="22"/>
                <w:szCs w:val="28"/>
              </w:rPr>
              <w:t>）中标候选人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4A2DE70">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09D7E414">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23.914</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6B61388">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23.914</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8B64270">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23.914</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00C7129">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23.914</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AC18C27">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23.914</w:t>
            </w:r>
          </w:p>
        </w:tc>
      </w:tr>
      <w:tr w14:paraId="106A4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0515CAA1">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02D9DB2">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752F915A">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6216672">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55011AA">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74CE570">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7867A69">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31384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27571C2E">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55FEB4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40DC05BC">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76323F7">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FA6C175">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5E28EB6">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ECB99FE">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23.52</w:t>
            </w:r>
          </w:p>
        </w:tc>
      </w:tr>
      <w:tr w14:paraId="5106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3D94E0F9">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3E0A0D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509F17C1">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sum(C14:C16)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67.434</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66F09AB">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sum(D14:D16)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67.434</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E524E3E">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sum(E14:E16)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67.434</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98BA9A7">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sum(F14:F16)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67.434</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2E81D6B">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sum(G14:G16)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67.434</w:t>
            </w:r>
            <w:r>
              <w:rPr>
                <w:rFonts w:hint="eastAsia" w:ascii="仿宋" w:hAnsi="仿宋" w:eastAsia="仿宋" w:cs="仿宋"/>
                <w:i w:val="0"/>
                <w:iCs w:val="0"/>
                <w:color w:val="000000"/>
                <w:kern w:val="0"/>
                <w:sz w:val="24"/>
                <w:szCs w:val="24"/>
                <w:lang w:val="en-US" w:eastAsia="zh-CN" w:bidi="ar"/>
              </w:rPr>
              <w:fldChar w:fldCharType="end"/>
            </w:r>
          </w:p>
        </w:tc>
      </w:tr>
      <w:tr w14:paraId="565AC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restart"/>
            <w:tcBorders>
              <w:left w:val="single" w:color="000000" w:sz="4" w:space="0"/>
              <w:right w:val="single" w:color="000000" w:sz="4" w:space="0"/>
            </w:tcBorders>
            <w:shd w:val="clear" w:color="auto" w:fill="auto"/>
            <w:vAlign w:val="center"/>
          </w:tcPr>
          <w:p w14:paraId="775FD3D3">
            <w:pPr>
              <w:jc w:val="left"/>
              <w:rPr>
                <w:rFonts w:hint="eastAsia" w:ascii="仿宋" w:hAnsi="仿宋" w:eastAsia="仿宋" w:cs="仿宋"/>
                <w:color w:val="333333"/>
                <w:sz w:val="21"/>
                <w:szCs w:val="21"/>
              </w:rPr>
            </w:pPr>
            <w:r>
              <w:rPr>
                <w:rFonts w:hint="eastAsia" w:ascii="仿宋" w:hAnsi="仿宋" w:eastAsia="仿宋" w:cs="仿宋"/>
                <w:sz w:val="22"/>
                <w:szCs w:val="28"/>
              </w:rPr>
              <w:t>（</w:t>
            </w:r>
            <w:r>
              <w:rPr>
                <w:rFonts w:hint="eastAsia" w:ascii="仿宋" w:hAnsi="仿宋" w:eastAsia="仿宋" w:cs="仿宋"/>
                <w:sz w:val="22"/>
                <w:szCs w:val="28"/>
                <w:lang w:val="en-US" w:eastAsia="zh-CN"/>
              </w:rPr>
              <w:t>五</w:t>
            </w:r>
            <w:r>
              <w:rPr>
                <w:rFonts w:hint="eastAsia" w:ascii="仿宋" w:hAnsi="仿宋" w:eastAsia="仿宋" w:cs="仿宋"/>
                <w:sz w:val="22"/>
                <w:szCs w:val="28"/>
              </w:rPr>
              <w:t>）中标候选人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C62246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2567B4F">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30.066</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E07D6C4">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30.066</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2E0706C">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30.066</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9974CD5">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30.066</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655DEFD">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30.066</w:t>
            </w:r>
          </w:p>
        </w:tc>
      </w:tr>
      <w:tr w14:paraId="77049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1DC3046B">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A8836E2">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0CAD54A3">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2CF781B">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C1E106E">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4C267D3">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4CC9002">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10951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35093620">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2E925E7">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6DCD4FA7">
            <w:pPr>
              <w:keepNext w:val="0"/>
              <w:keepLines w:val="0"/>
              <w:widowControl/>
              <w:suppressLineNumbers w:val="0"/>
              <w:spacing w:before="0" w:beforeAutospacing="1" w:after="0" w:afterAutospacing="1"/>
              <w:ind w:left="0" w:right="0"/>
              <w:jc w:val="center"/>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EC9ED45">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BD835A0">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B40C388">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78606E8">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r>
      <w:tr w14:paraId="40632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0B54F186">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CBB91B0">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6493CC13">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sum(C18:C20)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80.066</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8B98645">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sum(D18:D20)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80.066</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E757747">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sum(E18:E20)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80.066</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7AD8C49">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sum(F18:F20)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80.066</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E4BF790">
            <w:pPr>
              <w:keepNext w:val="0"/>
              <w:keepLines w:val="0"/>
              <w:widowControl/>
              <w:suppressLineNumbers w:val="0"/>
              <w:spacing w:before="0" w:beforeAutospacing="1" w:after="0" w:afterAutospacing="1"/>
              <w:ind w:left="0" w:right="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sum(G18:G20)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80.066</w:t>
            </w:r>
            <w:r>
              <w:rPr>
                <w:rFonts w:hint="eastAsia" w:ascii="仿宋" w:hAnsi="仿宋" w:eastAsia="仿宋" w:cs="仿宋"/>
                <w:i w:val="0"/>
                <w:iCs w:val="0"/>
                <w:color w:val="000000"/>
                <w:kern w:val="0"/>
                <w:sz w:val="24"/>
                <w:szCs w:val="24"/>
                <w:lang w:val="en-US" w:eastAsia="zh-CN" w:bidi="ar"/>
              </w:rPr>
              <w:fldChar w:fldCharType="end"/>
            </w:r>
          </w:p>
        </w:tc>
      </w:tr>
      <w:tr w14:paraId="6FA13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restart"/>
            <w:tcBorders>
              <w:left w:val="single" w:color="000000" w:sz="4" w:space="0"/>
              <w:right w:val="single" w:color="000000" w:sz="4" w:space="0"/>
            </w:tcBorders>
            <w:shd w:val="clear" w:color="auto" w:fill="auto"/>
            <w:vAlign w:val="center"/>
          </w:tcPr>
          <w:p w14:paraId="6F5317F4">
            <w:pPr>
              <w:jc w:val="left"/>
              <w:rPr>
                <w:rFonts w:hint="eastAsia" w:ascii="仿宋" w:hAnsi="仿宋" w:eastAsia="仿宋" w:cs="仿宋"/>
                <w:color w:val="333333"/>
                <w:sz w:val="21"/>
                <w:szCs w:val="21"/>
              </w:rPr>
            </w:pPr>
            <w:r>
              <w:rPr>
                <w:rFonts w:hint="eastAsia" w:ascii="仿宋" w:hAnsi="仿宋" w:eastAsia="仿宋" w:cs="仿宋"/>
                <w:sz w:val="22"/>
                <w:szCs w:val="28"/>
              </w:rPr>
              <w:t>（</w:t>
            </w:r>
            <w:r>
              <w:rPr>
                <w:rFonts w:hint="eastAsia" w:ascii="仿宋" w:hAnsi="仿宋" w:eastAsia="仿宋" w:cs="仿宋"/>
                <w:sz w:val="22"/>
                <w:szCs w:val="28"/>
                <w:lang w:val="en-US" w:eastAsia="zh-CN"/>
              </w:rPr>
              <w:t>六</w:t>
            </w:r>
            <w:r>
              <w:rPr>
                <w:rFonts w:hint="eastAsia" w:ascii="仿宋" w:hAnsi="仿宋" w:eastAsia="仿宋" w:cs="仿宋"/>
                <w:sz w:val="22"/>
                <w:szCs w:val="28"/>
              </w:rPr>
              <w:t>）中标候选人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6D8DA6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1E1FC7F">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34.305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1458B8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34.305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35329E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34.305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52F1083">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34.305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480FD7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34.305</w:t>
            </w:r>
          </w:p>
        </w:tc>
      </w:tr>
      <w:tr w14:paraId="4B2C2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4367BD72">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4DEE4A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17892D6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E43828D">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FDB099D">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22936F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3109B4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6F62A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0D49BE85">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4824EBF">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62D7D6B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68568B7">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E7CC0B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4A852B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961EC87">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r>
      <w:tr w14:paraId="2319F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2DC59119">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2AFF6A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585B566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sum(C22:C24)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84.305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746A39B">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sum(D22:D24)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84.305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B88C443">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sum(E22:E24)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84.305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88B1532">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sum(F22:F24)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84.305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F7C328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sum(G22:G24)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84.305</w:t>
            </w:r>
            <w:r>
              <w:rPr>
                <w:rFonts w:hint="eastAsia" w:ascii="仿宋" w:hAnsi="仿宋" w:eastAsia="仿宋" w:cs="仿宋"/>
                <w:i w:val="0"/>
                <w:iCs w:val="0"/>
                <w:color w:val="000000"/>
                <w:kern w:val="0"/>
                <w:sz w:val="24"/>
                <w:szCs w:val="24"/>
                <w:lang w:val="en-US" w:eastAsia="zh-CN" w:bidi="ar"/>
              </w:rPr>
              <w:fldChar w:fldCharType="end"/>
            </w:r>
          </w:p>
        </w:tc>
      </w:tr>
      <w:tr w14:paraId="43B20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restart"/>
            <w:tcBorders>
              <w:left w:val="single" w:color="000000" w:sz="4" w:space="0"/>
              <w:right w:val="single" w:color="000000" w:sz="4" w:space="0"/>
            </w:tcBorders>
            <w:shd w:val="clear" w:color="auto" w:fill="auto"/>
            <w:vAlign w:val="center"/>
          </w:tcPr>
          <w:p w14:paraId="375A9FAF">
            <w:pPr>
              <w:jc w:val="left"/>
              <w:rPr>
                <w:rFonts w:hint="eastAsia" w:ascii="仿宋" w:hAnsi="仿宋" w:eastAsia="仿宋" w:cs="仿宋"/>
                <w:color w:val="333333"/>
                <w:sz w:val="21"/>
                <w:szCs w:val="21"/>
              </w:rPr>
            </w:pPr>
            <w:r>
              <w:rPr>
                <w:rFonts w:hint="eastAsia" w:ascii="仿宋" w:hAnsi="仿宋" w:eastAsia="仿宋" w:cs="仿宋"/>
                <w:sz w:val="22"/>
                <w:szCs w:val="28"/>
              </w:rPr>
              <w:t>（</w:t>
            </w:r>
            <w:r>
              <w:rPr>
                <w:rFonts w:hint="eastAsia" w:ascii="仿宋" w:hAnsi="仿宋" w:eastAsia="仿宋" w:cs="仿宋"/>
                <w:sz w:val="22"/>
                <w:szCs w:val="28"/>
                <w:lang w:val="en-US" w:eastAsia="zh-CN"/>
              </w:rPr>
              <w:t>七</w:t>
            </w:r>
            <w:r>
              <w:rPr>
                <w:rFonts w:hint="eastAsia" w:ascii="仿宋" w:hAnsi="仿宋" w:eastAsia="仿宋" w:cs="仿宋"/>
                <w:sz w:val="22"/>
                <w:szCs w:val="28"/>
              </w:rPr>
              <w:t>）中标候选人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D3B6C0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1B3E7963">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21.144</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9754C5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21.144</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18FE99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21.144</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B1FEBFB">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21.144</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037AEDD">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21.144</w:t>
            </w:r>
          </w:p>
        </w:tc>
      </w:tr>
      <w:tr w14:paraId="4F548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4D35A337">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7DED885">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5BE8388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9F5ACF4">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87017C3">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319062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48A788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14167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4CDBD70E">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287EF0B">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7D5D6634">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29.52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465219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29.52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1E216AC">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29.52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3E53FEB">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29.52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DCCA4A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29.52</w:t>
            </w:r>
          </w:p>
        </w:tc>
      </w:tr>
      <w:tr w14:paraId="77CCF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4F14FC13">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8D6EB18">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37A6000C">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sum(C26:C28)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70.664</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C05319D">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sum(D26:D28)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70.664</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F415AE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sum(E26:E28)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70.664</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CC30313">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sum(F26:F28)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70.664</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EB274D7">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sum(G26:G28)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70.664</w:t>
            </w:r>
            <w:r>
              <w:rPr>
                <w:rFonts w:hint="eastAsia" w:ascii="仿宋" w:hAnsi="仿宋" w:eastAsia="仿宋" w:cs="仿宋"/>
                <w:i w:val="0"/>
                <w:iCs w:val="0"/>
                <w:color w:val="000000"/>
                <w:kern w:val="0"/>
                <w:sz w:val="24"/>
                <w:szCs w:val="24"/>
                <w:lang w:val="en-US" w:eastAsia="zh-CN" w:bidi="ar"/>
              </w:rPr>
              <w:fldChar w:fldCharType="end"/>
            </w:r>
          </w:p>
        </w:tc>
      </w:tr>
      <w:tr w14:paraId="22F06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restart"/>
            <w:tcBorders>
              <w:left w:val="single" w:color="000000" w:sz="4" w:space="0"/>
              <w:right w:val="single" w:color="000000" w:sz="4" w:space="0"/>
            </w:tcBorders>
            <w:shd w:val="clear" w:color="auto" w:fill="auto"/>
            <w:vAlign w:val="center"/>
          </w:tcPr>
          <w:p w14:paraId="1FE6A54C">
            <w:pPr>
              <w:jc w:val="left"/>
              <w:rPr>
                <w:rFonts w:hint="eastAsia" w:ascii="仿宋" w:hAnsi="仿宋" w:eastAsia="仿宋" w:cs="仿宋"/>
                <w:color w:val="333333"/>
                <w:sz w:val="21"/>
                <w:szCs w:val="21"/>
              </w:rPr>
            </w:pPr>
            <w:r>
              <w:rPr>
                <w:rFonts w:hint="eastAsia" w:ascii="仿宋" w:hAnsi="仿宋" w:eastAsia="仿宋" w:cs="仿宋"/>
                <w:sz w:val="22"/>
                <w:szCs w:val="28"/>
              </w:rPr>
              <w:t>（</w:t>
            </w:r>
            <w:r>
              <w:rPr>
                <w:rFonts w:hint="eastAsia" w:ascii="仿宋" w:hAnsi="仿宋" w:eastAsia="仿宋" w:cs="仿宋"/>
                <w:sz w:val="22"/>
                <w:szCs w:val="28"/>
                <w:lang w:val="en-US" w:eastAsia="zh-CN"/>
              </w:rPr>
              <w:t>八</w:t>
            </w:r>
            <w:r>
              <w:rPr>
                <w:rFonts w:hint="eastAsia" w:ascii="仿宋" w:hAnsi="仿宋" w:eastAsia="仿宋" w:cs="仿宋"/>
                <w:sz w:val="22"/>
                <w:szCs w:val="28"/>
              </w:rPr>
              <w:t>）中标候选人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9BCE9CF">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0732BC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23.565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42E0EE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23.565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BC7560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23.565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F00836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23.565</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044799C">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23.565</w:t>
            </w:r>
          </w:p>
        </w:tc>
      </w:tr>
      <w:tr w14:paraId="627D3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779253E7">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B45F43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6DE5716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AB1E32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D376C95">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49BDA13">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6FD3947">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10F20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6F7974F1">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6554FBF">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4B98CAC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DADB0CF">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FFF3DB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8897D5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591533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w:t>
            </w:r>
            <w:r>
              <w:rPr>
                <w:rFonts w:hint="default" w:ascii="仿宋" w:hAnsi="仿宋" w:eastAsia="仿宋" w:cs="仿宋"/>
                <w:i w:val="0"/>
                <w:iCs w:val="0"/>
                <w:color w:val="000000"/>
                <w:kern w:val="0"/>
                <w:sz w:val="24"/>
                <w:szCs w:val="24"/>
                <w:lang w:val="en-US" w:eastAsia="zh-CN" w:bidi="ar"/>
              </w:rPr>
              <w:t>0.00</w:t>
            </w:r>
          </w:p>
        </w:tc>
      </w:tr>
      <w:tr w14:paraId="0D642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39E07E18">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9255B25">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10E36CF4">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sum(C30:C32)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73.565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A1437C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sum(D30:D32)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73.565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6A1C59B">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sum(E30:E32)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73.565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7F1010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sum(F30:F32)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73.565</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DC4893C">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sum(G30:G32)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73.565</w:t>
            </w:r>
            <w:r>
              <w:rPr>
                <w:rFonts w:hint="eastAsia" w:ascii="仿宋" w:hAnsi="仿宋" w:eastAsia="仿宋" w:cs="仿宋"/>
                <w:i w:val="0"/>
                <w:iCs w:val="0"/>
                <w:color w:val="000000"/>
                <w:kern w:val="0"/>
                <w:sz w:val="24"/>
                <w:szCs w:val="24"/>
                <w:lang w:val="en-US" w:eastAsia="zh-CN" w:bidi="ar"/>
              </w:rPr>
              <w:fldChar w:fldCharType="end"/>
            </w:r>
          </w:p>
        </w:tc>
      </w:tr>
      <w:tr w14:paraId="67359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restart"/>
            <w:tcBorders>
              <w:left w:val="single" w:color="000000" w:sz="4" w:space="0"/>
              <w:right w:val="single" w:color="000000" w:sz="4" w:space="0"/>
            </w:tcBorders>
            <w:shd w:val="clear" w:color="auto" w:fill="auto"/>
            <w:vAlign w:val="center"/>
          </w:tcPr>
          <w:p w14:paraId="605442C0">
            <w:pPr>
              <w:jc w:val="left"/>
              <w:rPr>
                <w:rFonts w:hint="eastAsia" w:ascii="仿宋" w:hAnsi="仿宋" w:eastAsia="仿宋" w:cs="仿宋"/>
                <w:color w:val="333333"/>
                <w:sz w:val="21"/>
                <w:szCs w:val="21"/>
              </w:rPr>
            </w:pPr>
            <w:r>
              <w:rPr>
                <w:rFonts w:hint="eastAsia" w:ascii="仿宋" w:hAnsi="仿宋" w:eastAsia="仿宋" w:cs="仿宋"/>
                <w:sz w:val="22"/>
                <w:szCs w:val="28"/>
              </w:rPr>
              <w:t>（</w:t>
            </w:r>
            <w:r>
              <w:rPr>
                <w:rFonts w:hint="eastAsia" w:ascii="仿宋" w:hAnsi="仿宋" w:eastAsia="仿宋" w:cs="仿宋"/>
                <w:sz w:val="22"/>
                <w:szCs w:val="28"/>
                <w:lang w:val="en-US" w:eastAsia="zh-CN"/>
              </w:rPr>
              <w:t>九</w:t>
            </w:r>
            <w:r>
              <w:rPr>
                <w:rFonts w:hint="eastAsia" w:ascii="仿宋" w:hAnsi="仿宋" w:eastAsia="仿宋" w:cs="仿宋"/>
                <w:sz w:val="22"/>
                <w:szCs w:val="28"/>
              </w:rPr>
              <w:t>）中标候选人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E5754AB">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4563F76D">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25.881</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F87B203">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25.881</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FCF21BC">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25.881</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75BE6C8">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25.881</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DAE3AEC">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25.881</w:t>
            </w:r>
          </w:p>
        </w:tc>
      </w:tr>
      <w:tr w14:paraId="4C3E2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2EAE1C2B">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F0D6912">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73CC6B12">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98B8588">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0534D1F2">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AA03130">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BC9A36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42781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2C97A099">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CBC210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0279C012">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25.12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360F2D2">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25.12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8791F8F">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25.12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72E187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25.12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40BF3E7">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25.12</w:t>
            </w:r>
          </w:p>
        </w:tc>
      </w:tr>
      <w:tr w14:paraId="122F2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6085BEA0">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3D6350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B8AFEE0">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sum(C34:C36)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71.001</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0561CD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sum(D34:D36)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71.001</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47934E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sum(E34:E36)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71.001</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074CD20">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sum(F34:F36)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71.001</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D238B5D">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sum(G34:G36)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71.001</w:t>
            </w:r>
            <w:r>
              <w:rPr>
                <w:rFonts w:hint="eastAsia" w:ascii="仿宋" w:hAnsi="仿宋" w:eastAsia="仿宋" w:cs="仿宋"/>
                <w:i w:val="0"/>
                <w:iCs w:val="0"/>
                <w:color w:val="000000"/>
                <w:kern w:val="0"/>
                <w:sz w:val="24"/>
                <w:szCs w:val="24"/>
                <w:lang w:val="en-US" w:eastAsia="zh-CN" w:bidi="ar"/>
              </w:rPr>
              <w:fldChar w:fldCharType="end"/>
            </w:r>
          </w:p>
        </w:tc>
      </w:tr>
      <w:tr w14:paraId="6A548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restart"/>
            <w:tcBorders>
              <w:left w:val="single" w:color="000000" w:sz="4" w:space="0"/>
              <w:right w:val="single" w:color="000000" w:sz="4" w:space="0"/>
            </w:tcBorders>
            <w:shd w:val="clear" w:color="auto" w:fill="auto"/>
            <w:vAlign w:val="center"/>
          </w:tcPr>
          <w:p w14:paraId="192BD56E">
            <w:pPr>
              <w:jc w:val="left"/>
              <w:rPr>
                <w:rFonts w:hint="eastAsia" w:ascii="仿宋" w:hAnsi="仿宋" w:eastAsia="仿宋" w:cs="仿宋"/>
                <w:color w:val="333333"/>
                <w:sz w:val="21"/>
                <w:szCs w:val="21"/>
              </w:rPr>
            </w:pPr>
            <w:r>
              <w:rPr>
                <w:rFonts w:hint="eastAsia" w:ascii="仿宋" w:hAnsi="仿宋" w:eastAsia="仿宋" w:cs="仿宋"/>
                <w:sz w:val="22"/>
                <w:szCs w:val="28"/>
              </w:rPr>
              <w:t>（</w:t>
            </w:r>
            <w:r>
              <w:rPr>
                <w:rFonts w:hint="eastAsia" w:ascii="仿宋" w:hAnsi="仿宋" w:eastAsia="仿宋" w:cs="仿宋"/>
                <w:sz w:val="22"/>
                <w:szCs w:val="28"/>
                <w:lang w:val="en-US" w:eastAsia="zh-CN"/>
              </w:rPr>
              <w:t>十</w:t>
            </w:r>
            <w:r>
              <w:rPr>
                <w:rFonts w:hint="eastAsia" w:ascii="仿宋" w:hAnsi="仿宋" w:eastAsia="仿宋" w:cs="仿宋"/>
                <w:sz w:val="22"/>
                <w:szCs w:val="28"/>
              </w:rPr>
              <w:t>）中标候选人</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AE3DC14">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商务标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57F51610">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24.202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1AEFED2">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24.202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6D7B54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24.202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EB3D28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24.202</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7D49BBDE">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24.202</w:t>
            </w:r>
          </w:p>
        </w:tc>
      </w:tr>
      <w:tr w14:paraId="4A5A2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4C332521">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6AF12345">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技术标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698C0407">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AB0573C">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7C3AF8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05A42F3">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C15C6C4">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20.00</w:t>
            </w:r>
          </w:p>
        </w:tc>
      </w:tr>
      <w:tr w14:paraId="30862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right w:val="single" w:color="000000" w:sz="4" w:space="0"/>
            </w:tcBorders>
            <w:shd w:val="clear" w:color="auto" w:fill="auto"/>
            <w:vAlign w:val="center"/>
          </w:tcPr>
          <w:p w14:paraId="154DF3AC">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965FD43">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综合标</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7F87E39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47AD2306">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10FEBD7">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5D1FA0A">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CE0DA55">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30.00</w:t>
            </w:r>
          </w:p>
        </w:tc>
      </w:tr>
      <w:tr w14:paraId="54941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251" w:type="dxa"/>
            <w:vMerge w:val="continue"/>
            <w:tcBorders>
              <w:left w:val="single" w:color="000000" w:sz="4" w:space="0"/>
              <w:bottom w:val="single" w:color="000000" w:sz="4" w:space="0"/>
              <w:right w:val="single" w:color="000000" w:sz="4" w:space="0"/>
            </w:tcBorders>
            <w:shd w:val="clear" w:color="auto" w:fill="auto"/>
            <w:vAlign w:val="center"/>
          </w:tcPr>
          <w:p w14:paraId="3AB32FC7">
            <w:pPr>
              <w:jc w:val="left"/>
              <w:rPr>
                <w:rFonts w:hint="eastAsia" w:ascii="仿宋" w:hAnsi="仿宋" w:eastAsia="仿宋" w:cs="仿宋"/>
                <w:color w:val="333333"/>
                <w:sz w:val="21"/>
                <w:szCs w:val="21"/>
              </w:rPr>
            </w:pP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2AAAD6C">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t>汇总</w:t>
            </w:r>
          </w:p>
        </w:tc>
        <w:tc>
          <w:tcPr>
            <w:tcW w:w="1251" w:type="dxa"/>
            <w:tcBorders>
              <w:top w:val="single" w:color="000000" w:sz="4" w:space="0"/>
              <w:left w:val="nil"/>
              <w:bottom w:val="single" w:color="000000" w:sz="4" w:space="0"/>
              <w:right w:val="single" w:color="000000" w:sz="4" w:space="0"/>
            </w:tcBorders>
            <w:shd w:val="clear" w:color="auto" w:fill="auto"/>
            <w:noWrap/>
            <w:vAlign w:val="center"/>
          </w:tcPr>
          <w:p w14:paraId="21D82E18">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sum(C38:C40)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74.202</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2D652F7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sum(D38:D40)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74.202</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1241DD79">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sum(E38:E40)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74.202</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35E6BA11">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sum(F38:F40)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74.202</w:t>
            </w:r>
            <w:r>
              <w:rPr>
                <w:rFonts w:hint="eastAsia" w:ascii="仿宋" w:hAnsi="仿宋" w:eastAsia="仿宋" w:cs="仿宋"/>
                <w:i w:val="0"/>
                <w:iCs w:val="0"/>
                <w:color w:val="000000"/>
                <w:kern w:val="0"/>
                <w:sz w:val="24"/>
                <w:szCs w:val="24"/>
                <w:lang w:val="en-US" w:eastAsia="zh-CN" w:bidi="ar"/>
              </w:rPr>
              <w:fldChar w:fldCharType="end"/>
            </w:r>
          </w:p>
        </w:tc>
        <w:tc>
          <w:tcPr>
            <w:tcW w:w="1251" w:type="dxa"/>
            <w:tcBorders>
              <w:top w:val="single" w:color="000000" w:sz="4" w:space="0"/>
              <w:left w:val="nil"/>
              <w:bottom w:val="single" w:color="000000" w:sz="4" w:space="0"/>
              <w:right w:val="single" w:color="000000" w:sz="4" w:space="0"/>
            </w:tcBorders>
            <w:shd w:val="clear" w:color="auto" w:fill="auto"/>
            <w:vAlign w:val="center"/>
          </w:tcPr>
          <w:p w14:paraId="52D7306B">
            <w:pPr>
              <w:keepNext w:val="0"/>
              <w:keepLines w:val="0"/>
              <w:widowControl/>
              <w:suppressLineNumbers w:val="0"/>
              <w:spacing w:before="0" w:beforeAutospacing="1" w:after="0" w:afterAutospacing="1"/>
              <w:ind w:left="0" w:leftChars="0" w:right="0" w:rightChars="0"/>
              <w:jc w:val="center"/>
              <w:textAlignment w:val="center"/>
              <w:rPr>
                <w:rFonts w:hint="eastAsia"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lang w:val="en-US" w:eastAsia="zh-CN" w:bidi="ar"/>
              </w:rPr>
              <w:fldChar w:fldCharType="begin"/>
            </w:r>
            <w:r>
              <w:rPr>
                <w:rFonts w:hint="eastAsia" w:ascii="仿宋" w:hAnsi="仿宋" w:eastAsia="仿宋" w:cs="仿宋"/>
                <w:i w:val="0"/>
                <w:iCs w:val="0"/>
                <w:color w:val="000000"/>
                <w:kern w:val="0"/>
                <w:sz w:val="24"/>
                <w:szCs w:val="24"/>
                <w:lang w:val="en-US" w:eastAsia="zh-CN" w:bidi="ar"/>
              </w:rPr>
              <w:instrText xml:space="preserve"> = sum(G38:G40) \* MERGEFORMAT </w:instrText>
            </w:r>
            <w:r>
              <w:rPr>
                <w:rFonts w:hint="eastAsia" w:ascii="仿宋" w:hAnsi="仿宋" w:eastAsia="仿宋" w:cs="仿宋"/>
                <w:i w:val="0"/>
                <w:iCs w:val="0"/>
                <w:color w:val="000000"/>
                <w:kern w:val="0"/>
                <w:sz w:val="24"/>
                <w:szCs w:val="24"/>
                <w:lang w:val="en-US" w:eastAsia="zh-CN" w:bidi="ar"/>
              </w:rPr>
              <w:fldChar w:fldCharType="separate"/>
            </w:r>
            <w:r>
              <w:rPr>
                <w:rFonts w:hint="eastAsia" w:ascii="仿宋" w:hAnsi="仿宋" w:eastAsia="仿宋" w:cs="仿宋"/>
                <w:i w:val="0"/>
                <w:iCs w:val="0"/>
                <w:color w:val="000000"/>
                <w:kern w:val="0"/>
                <w:sz w:val="24"/>
                <w:szCs w:val="24"/>
                <w:lang w:val="en-US" w:eastAsia="zh-CN" w:bidi="ar"/>
              </w:rPr>
              <w:t>74.202</w:t>
            </w:r>
            <w:r>
              <w:rPr>
                <w:rFonts w:hint="eastAsia" w:ascii="仿宋" w:hAnsi="仿宋" w:eastAsia="仿宋" w:cs="仿宋"/>
                <w:i w:val="0"/>
                <w:iCs w:val="0"/>
                <w:color w:val="000000"/>
                <w:kern w:val="0"/>
                <w:sz w:val="24"/>
                <w:szCs w:val="24"/>
                <w:lang w:val="en-US" w:eastAsia="zh-CN" w:bidi="ar"/>
              </w:rPr>
              <w:fldChar w:fldCharType="end"/>
            </w:r>
          </w:p>
        </w:tc>
      </w:tr>
    </w:tbl>
    <w:p w14:paraId="2FAA1B8B">
      <w:pPr>
        <w:spacing w:line="360" w:lineRule="auto"/>
        <w:rPr>
          <w:rFonts w:hint="eastAsia" w:ascii="仿宋" w:hAnsi="仿宋" w:eastAsia="仿宋" w:cs="仿宋"/>
          <w:b/>
          <w:bCs/>
          <w:sz w:val="22"/>
          <w:szCs w:val="28"/>
        </w:rPr>
      </w:pPr>
      <w:r>
        <w:rPr>
          <w:rFonts w:hint="eastAsia" w:ascii="仿宋" w:hAnsi="仿宋" w:eastAsia="仿宋" w:cs="仿宋"/>
          <w:b/>
          <w:bCs/>
          <w:sz w:val="22"/>
          <w:szCs w:val="28"/>
        </w:rPr>
        <w:t>三、中标候选人资质等级、管理人员、企业业绩等</w:t>
      </w:r>
    </w:p>
    <w:p w14:paraId="5183D50E">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lang w:val="en-US" w:eastAsia="zh-CN"/>
        </w:rPr>
        <w:t>一</w:t>
      </w: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rPr>
        <w:t>中标候选人：河南永骏建设工程有限公司</w:t>
      </w:r>
    </w:p>
    <w:p w14:paraId="5BC8C744">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统一社会信用代码：91410296MA9LN8ADXH</w:t>
      </w:r>
    </w:p>
    <w:p w14:paraId="74317332">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施工资质及证书编号：建筑工程施工总承包二级</w:t>
      </w:r>
      <w:r>
        <w:rPr>
          <w:rFonts w:hint="eastAsia" w:ascii="仿宋" w:hAnsi="仿宋" w:eastAsia="仿宋" w:cs="仿宋"/>
          <w:b w:val="0"/>
          <w:bCs w:val="0"/>
          <w:sz w:val="22"/>
          <w:szCs w:val="28"/>
          <w:highlight w:val="none"/>
          <w:lang w:eastAsia="zh-CN"/>
        </w:rPr>
        <w:t>、D241831555</w:t>
      </w:r>
    </w:p>
    <w:p w14:paraId="628DF511">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项目经理姓名：朱晓静</w:t>
      </w:r>
    </w:p>
    <w:p w14:paraId="15CDB2BB">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资格证书名称及编号：建筑工程二级注册建造师 豫 241212257472</w:t>
      </w:r>
    </w:p>
    <w:p w14:paraId="549673F0">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安全生产考核合格证书：豫建安B(2023)1504497</w:t>
      </w:r>
    </w:p>
    <w:p w14:paraId="674DFEE1">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其他管理人员：详见附件</w:t>
      </w:r>
    </w:p>
    <w:p w14:paraId="641651FA">
      <w:pPr>
        <w:spacing w:line="360" w:lineRule="auto"/>
        <w:rPr>
          <w:rFonts w:hint="default" w:ascii="仿宋" w:hAnsi="仿宋" w:eastAsia="仿宋" w:cs="仿宋"/>
          <w:b w:val="0"/>
          <w:bCs w:val="0"/>
          <w:sz w:val="22"/>
          <w:szCs w:val="28"/>
          <w:highlight w:val="none"/>
          <w:lang w:val="en-US" w:eastAsia="zh-CN"/>
        </w:rPr>
      </w:pPr>
      <w:r>
        <w:rPr>
          <w:rFonts w:hint="eastAsia" w:ascii="仿宋" w:hAnsi="仿宋" w:eastAsia="仿宋" w:cs="仿宋"/>
          <w:b w:val="0"/>
          <w:bCs w:val="0"/>
          <w:sz w:val="22"/>
          <w:szCs w:val="28"/>
          <w:highlight w:val="none"/>
          <w:lang w:val="en-US" w:eastAsia="zh-CN"/>
        </w:rPr>
        <w:t>企业业绩：1.南召县人民法院皇路店人民法庭维修改造项目；2.嵩县公安局警务室装饰及派出所修缮项目。</w:t>
      </w:r>
    </w:p>
    <w:p w14:paraId="4DDC25CC">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lang w:val="en-US" w:eastAsia="zh-CN"/>
        </w:rPr>
        <w:t>二</w:t>
      </w: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rPr>
        <w:t>中标候选人：河南拓州建设有限公司</w:t>
      </w:r>
    </w:p>
    <w:p w14:paraId="0966C256">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统一社会信用代码：91410329MACP96NW56</w:t>
      </w:r>
    </w:p>
    <w:p w14:paraId="39CBFEBF">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施工资质及证书编号：建筑工程施工总承包贰级</w:t>
      </w:r>
      <w:r>
        <w:rPr>
          <w:rFonts w:hint="eastAsia" w:ascii="仿宋" w:hAnsi="仿宋" w:eastAsia="仿宋" w:cs="仿宋"/>
          <w:b w:val="0"/>
          <w:bCs w:val="0"/>
          <w:sz w:val="22"/>
          <w:szCs w:val="28"/>
          <w:highlight w:val="none"/>
          <w:lang w:eastAsia="zh-CN"/>
        </w:rPr>
        <w:t>、证书编号:D341631204</w:t>
      </w:r>
    </w:p>
    <w:p w14:paraId="4D8E8E87">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项目经理姓名：申帅奇</w:t>
      </w:r>
    </w:p>
    <w:p w14:paraId="70569229">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资格证书名称及编号：建筑工程二级注册建造师 豫241181942540</w:t>
      </w:r>
    </w:p>
    <w:p w14:paraId="43A860FF">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安全生产考核合格证书：豫建安B(2023)3382089</w:t>
      </w:r>
    </w:p>
    <w:p w14:paraId="0F6DCCC3">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其他管理人员：详见附件</w:t>
      </w:r>
    </w:p>
    <w:p w14:paraId="106A828C">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lang w:val="en-US" w:eastAsia="zh-CN"/>
        </w:rPr>
        <w:t>企业业绩：1.伊川县水寨镇人民政府2025年伊川县水寨瑶张村等6 个村联建“瑶张竹上”乡村文旅集体经济项目2.伊川县住房和城乡建设局伊川县2025年老旧小区改造提升工程-一标段。</w:t>
      </w:r>
    </w:p>
    <w:p w14:paraId="71CC962D">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lang w:val="en-US" w:eastAsia="zh-CN"/>
        </w:rPr>
        <w:t>三</w:t>
      </w: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rPr>
        <w:t>中标候选人：洛阳政合建筑工程有限公司</w:t>
      </w:r>
    </w:p>
    <w:p w14:paraId="74E957B5">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统一社会信用代码：91410326MA44WWAP8A</w:t>
      </w:r>
    </w:p>
    <w:p w14:paraId="0780FE51">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施工资质及证书编号：建筑工程施工总承包贰级</w:t>
      </w:r>
      <w:r>
        <w:rPr>
          <w:rFonts w:hint="eastAsia" w:ascii="仿宋" w:hAnsi="仿宋" w:eastAsia="仿宋" w:cs="仿宋"/>
          <w:b w:val="0"/>
          <w:bCs w:val="0"/>
          <w:sz w:val="22"/>
          <w:szCs w:val="28"/>
          <w:highlight w:val="none"/>
          <w:lang w:eastAsia="zh-CN"/>
        </w:rPr>
        <w:t>、证书编号:D341201812</w:t>
      </w:r>
    </w:p>
    <w:p w14:paraId="0823275F">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项目经理姓名：任银华</w:t>
      </w:r>
    </w:p>
    <w:p w14:paraId="77DBEC86">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资格证书名称及编号：建筑工程二级注册建造师 豫 241141565084</w:t>
      </w:r>
    </w:p>
    <w:p w14:paraId="059457F1">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安全生产考核合格证书：豫建安B(2023)5495075</w:t>
      </w:r>
    </w:p>
    <w:p w14:paraId="5AC96355">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其他管理人员：详见附件</w:t>
      </w:r>
    </w:p>
    <w:p w14:paraId="20B2CBFC">
      <w:pPr>
        <w:spacing w:line="360" w:lineRule="auto"/>
        <w:rPr>
          <w:rFonts w:hint="default" w:ascii="仿宋" w:hAnsi="仿宋" w:eastAsia="仿宋" w:cs="仿宋"/>
          <w:b w:val="0"/>
          <w:bCs w:val="0"/>
          <w:sz w:val="22"/>
          <w:szCs w:val="28"/>
          <w:highlight w:val="none"/>
          <w:lang w:val="en-US" w:eastAsia="zh-CN"/>
        </w:rPr>
      </w:pPr>
      <w:r>
        <w:rPr>
          <w:rFonts w:hint="eastAsia" w:ascii="仿宋" w:hAnsi="仿宋" w:eastAsia="仿宋" w:cs="仿宋"/>
          <w:b w:val="0"/>
          <w:bCs w:val="0"/>
          <w:sz w:val="22"/>
          <w:szCs w:val="28"/>
          <w:highlight w:val="none"/>
          <w:lang w:val="en-US" w:eastAsia="zh-CN"/>
        </w:rPr>
        <w:t>企业业绩：1.汝阳县小店镇人民政府2023年汝阳县小店镇付庄村环境整治项目2.汝阳县中医院老楼改造提升——住院楼。</w:t>
      </w:r>
    </w:p>
    <w:p w14:paraId="5B21D763">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lang w:val="en-US" w:eastAsia="zh-CN"/>
        </w:rPr>
        <w:t>四</w:t>
      </w: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rPr>
        <w:t>中标候选人：中创市政建设发展有限公司</w:t>
      </w:r>
    </w:p>
    <w:p w14:paraId="73109885">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统一社会信用代码：91410581599115671L</w:t>
      </w:r>
    </w:p>
    <w:p w14:paraId="3563E8F2">
      <w:pPr>
        <w:spacing w:line="360" w:lineRule="auto"/>
        <w:rPr>
          <w:rFonts w:hint="default" w:ascii="仿宋" w:hAnsi="仿宋" w:eastAsia="仿宋" w:cs="仿宋"/>
          <w:b w:val="0"/>
          <w:bCs w:val="0"/>
          <w:sz w:val="22"/>
          <w:szCs w:val="28"/>
          <w:highlight w:val="none"/>
          <w:lang w:val="en-US" w:eastAsia="zh-CN"/>
        </w:rPr>
      </w:pPr>
      <w:r>
        <w:rPr>
          <w:rFonts w:hint="eastAsia" w:ascii="仿宋" w:hAnsi="仿宋" w:eastAsia="仿宋" w:cs="仿宋"/>
          <w:b w:val="0"/>
          <w:bCs w:val="0"/>
          <w:sz w:val="22"/>
          <w:szCs w:val="28"/>
          <w:highlight w:val="none"/>
        </w:rPr>
        <w:t>施工资质及证书编号：建筑工程施工总承包贰级</w:t>
      </w:r>
      <w:r>
        <w:rPr>
          <w:rFonts w:hint="eastAsia" w:ascii="仿宋" w:hAnsi="仿宋" w:eastAsia="仿宋" w:cs="仿宋"/>
          <w:b w:val="0"/>
          <w:bCs w:val="0"/>
          <w:sz w:val="22"/>
          <w:szCs w:val="28"/>
          <w:highlight w:val="none"/>
          <w:lang w:eastAsia="zh-CN"/>
        </w:rPr>
        <w:t>、证书编号:D341025606</w:t>
      </w:r>
    </w:p>
    <w:p w14:paraId="432B210D">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项目经理姓名：栗双才</w:t>
      </w:r>
    </w:p>
    <w:p w14:paraId="1650D852">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资格证书名称及编号：建筑工程二级建造师 豫241212295009</w:t>
      </w:r>
    </w:p>
    <w:p w14:paraId="3EFBD720">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安全生产考核合格证书：豫建安B(2023)1492551</w:t>
      </w:r>
    </w:p>
    <w:p w14:paraId="4514C804">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其他管理人员：详见附件</w:t>
      </w:r>
    </w:p>
    <w:p w14:paraId="2DD5E015">
      <w:pPr>
        <w:spacing w:line="360" w:lineRule="auto"/>
        <w:rPr>
          <w:rFonts w:hint="default" w:ascii="仿宋" w:hAnsi="仿宋" w:eastAsia="仿宋" w:cs="仿宋"/>
          <w:b w:val="0"/>
          <w:bCs w:val="0"/>
          <w:sz w:val="22"/>
          <w:szCs w:val="28"/>
          <w:highlight w:val="none"/>
          <w:lang w:val="en-US" w:eastAsia="zh-CN"/>
        </w:rPr>
      </w:pPr>
      <w:r>
        <w:rPr>
          <w:rFonts w:hint="eastAsia" w:ascii="仿宋" w:hAnsi="仿宋" w:eastAsia="仿宋" w:cs="仿宋"/>
          <w:b w:val="0"/>
          <w:bCs w:val="0"/>
          <w:sz w:val="22"/>
          <w:szCs w:val="28"/>
          <w:highlight w:val="none"/>
          <w:lang w:val="en-US" w:eastAsia="zh-CN"/>
        </w:rPr>
        <w:t>企业业绩：1.伊川县住建局棉麻公司家属院等九个老旧小区改造提升工程（二标段）2.平顶山市直机关医院社区中心改造项目。</w:t>
      </w:r>
    </w:p>
    <w:p w14:paraId="65994875">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lang w:val="en-US" w:eastAsia="zh-CN"/>
        </w:rPr>
        <w:t>五</w:t>
      </w: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rPr>
        <w:t xml:space="preserve">中标候选人：河南泰和建筑装饰设计工程有限公司 </w:t>
      </w:r>
    </w:p>
    <w:p w14:paraId="0339F79B">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统一社会信用代码：91410300745794220T</w:t>
      </w:r>
    </w:p>
    <w:p w14:paraId="78B721D2">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施工资质及证书编号：建筑工程施工总承包贰级</w:t>
      </w:r>
      <w:r>
        <w:rPr>
          <w:rFonts w:hint="eastAsia" w:ascii="仿宋" w:hAnsi="仿宋" w:eastAsia="仿宋" w:cs="仿宋"/>
          <w:b w:val="0"/>
          <w:bCs w:val="0"/>
          <w:sz w:val="22"/>
          <w:szCs w:val="28"/>
          <w:highlight w:val="none"/>
          <w:lang w:eastAsia="zh-CN"/>
        </w:rPr>
        <w:t>、证书编号:D341006916</w:t>
      </w:r>
    </w:p>
    <w:p w14:paraId="2AEA2722">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项目经理姓名：</w:t>
      </w:r>
      <w:r>
        <w:rPr>
          <w:rFonts w:hint="eastAsia" w:ascii="仿宋" w:hAnsi="仿宋" w:eastAsia="仿宋" w:cs="仿宋"/>
          <w:b w:val="0"/>
          <w:bCs w:val="0"/>
          <w:sz w:val="22"/>
          <w:szCs w:val="28"/>
          <w:highlight w:val="none"/>
          <w:lang w:val="en-US" w:eastAsia="zh-CN"/>
        </w:rPr>
        <w:t>焦立鹏</w:t>
      </w:r>
    </w:p>
    <w:p w14:paraId="7126F2B2">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w:t>
      </w:r>
      <w:r>
        <w:rPr>
          <w:rFonts w:hint="eastAsia" w:ascii="仿宋" w:hAnsi="仿宋" w:eastAsia="仿宋" w:cs="仿宋"/>
          <w:b w:val="0"/>
          <w:bCs w:val="0"/>
          <w:sz w:val="22"/>
          <w:szCs w:val="28"/>
          <w:highlight w:val="none"/>
          <w:lang w:val="en-US" w:eastAsia="zh-CN"/>
        </w:rPr>
        <w:t>建筑工程一级建造师</w:t>
      </w:r>
      <w:r>
        <w:rPr>
          <w:rFonts w:hint="eastAsia" w:ascii="仿宋" w:hAnsi="仿宋" w:eastAsia="仿宋" w:cs="仿宋"/>
          <w:b w:val="0"/>
          <w:bCs w:val="0"/>
          <w:sz w:val="22"/>
          <w:szCs w:val="28"/>
          <w:highlight w:val="none"/>
        </w:rPr>
        <w:t xml:space="preserve"> 豫1412018201902665</w:t>
      </w:r>
    </w:p>
    <w:p w14:paraId="39C14DFE">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安全生产考核合格证书：豫建安</w:t>
      </w:r>
      <w:r>
        <w:rPr>
          <w:rFonts w:hint="eastAsia" w:ascii="仿宋" w:hAnsi="仿宋" w:eastAsia="仿宋" w:cs="仿宋"/>
          <w:b w:val="0"/>
          <w:bCs w:val="0"/>
          <w:sz w:val="22"/>
          <w:szCs w:val="28"/>
          <w:highlight w:val="none"/>
          <w:lang w:eastAsia="zh-CN"/>
        </w:rPr>
        <w:t>（</w:t>
      </w:r>
      <w:r>
        <w:rPr>
          <w:rFonts w:hint="eastAsia" w:ascii="仿宋" w:hAnsi="仿宋" w:eastAsia="仿宋" w:cs="仿宋"/>
          <w:b w:val="0"/>
          <w:bCs w:val="0"/>
          <w:sz w:val="22"/>
          <w:szCs w:val="28"/>
          <w:highlight w:val="none"/>
          <w:lang w:val="en-US" w:eastAsia="zh-CN"/>
        </w:rPr>
        <w:t>2023</w:t>
      </w:r>
      <w:r>
        <w:rPr>
          <w:rFonts w:hint="eastAsia" w:ascii="仿宋" w:hAnsi="仿宋" w:eastAsia="仿宋" w:cs="仿宋"/>
          <w:b w:val="0"/>
          <w:bCs w:val="0"/>
          <w:sz w:val="22"/>
          <w:szCs w:val="28"/>
          <w:highlight w:val="none"/>
          <w:lang w:eastAsia="zh-CN"/>
        </w:rPr>
        <w:t>）3167753</w:t>
      </w:r>
    </w:p>
    <w:p w14:paraId="67F015E6">
      <w:pPr>
        <w:spacing w:line="360" w:lineRule="auto"/>
        <w:rPr>
          <w:rFonts w:hint="eastAsia" w:ascii="仿宋" w:hAnsi="仿宋" w:eastAsia="仿宋" w:cs="仿宋"/>
          <w:b w:val="0"/>
          <w:bCs w:val="0"/>
          <w:sz w:val="22"/>
          <w:szCs w:val="28"/>
          <w:highlight w:val="green"/>
        </w:rPr>
      </w:pPr>
      <w:r>
        <w:rPr>
          <w:rFonts w:hint="eastAsia" w:ascii="仿宋" w:hAnsi="仿宋" w:eastAsia="仿宋" w:cs="仿宋"/>
          <w:b w:val="0"/>
          <w:bCs w:val="0"/>
          <w:sz w:val="22"/>
          <w:szCs w:val="28"/>
          <w:highlight w:val="none"/>
        </w:rPr>
        <w:t>其他管理人员：详见附件</w:t>
      </w:r>
    </w:p>
    <w:p w14:paraId="163463F0">
      <w:pPr>
        <w:spacing w:line="360" w:lineRule="auto"/>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企业业绩：1.洛阳市偃师区高龙镇人民政府中国恩菲博士楼装修工程项目；2.洛阳市城乡一体化示范区卫健医保局洛阳市城乡一体化示范区医疗公共卫生服务能力提升项目-诸葛镇卫生院项目（二标段）。</w:t>
      </w:r>
    </w:p>
    <w:p w14:paraId="276A0008">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lang w:eastAsia="zh-CN"/>
        </w:rPr>
        <w:t>（六）中标候选人：洛阳百艺建筑装饰工程有限公司</w:t>
      </w:r>
    </w:p>
    <w:p w14:paraId="3FA93B3D">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lang w:eastAsia="zh-CN"/>
        </w:rPr>
        <w:t>统一社会信用代码：914103007721673027</w:t>
      </w:r>
    </w:p>
    <w:p w14:paraId="53A44473">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施工资质及证书编号：建筑工程施工总承包贰级</w:t>
      </w:r>
      <w:r>
        <w:rPr>
          <w:rFonts w:hint="eastAsia" w:ascii="仿宋" w:hAnsi="仿宋" w:eastAsia="仿宋" w:cs="仿宋"/>
          <w:b w:val="0"/>
          <w:bCs w:val="0"/>
          <w:sz w:val="22"/>
          <w:szCs w:val="28"/>
          <w:highlight w:val="none"/>
          <w:lang w:eastAsia="zh-CN"/>
        </w:rPr>
        <w:t>、证书编号:D341004210</w:t>
      </w:r>
    </w:p>
    <w:p w14:paraId="6ED5FC20">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项目经理姓名：张朝峰</w:t>
      </w:r>
    </w:p>
    <w:p w14:paraId="60E5614C">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w:t>
      </w:r>
      <w:r>
        <w:rPr>
          <w:rFonts w:hint="eastAsia" w:ascii="仿宋" w:hAnsi="仿宋" w:eastAsia="仿宋" w:cs="仿宋"/>
          <w:b w:val="0"/>
          <w:bCs w:val="0"/>
          <w:sz w:val="22"/>
          <w:szCs w:val="28"/>
          <w:highlight w:val="none"/>
          <w:lang w:val="en-US" w:eastAsia="zh-CN"/>
        </w:rPr>
        <w:t>建筑工程一级建造师</w:t>
      </w:r>
      <w:r>
        <w:rPr>
          <w:rFonts w:hint="eastAsia" w:ascii="仿宋" w:hAnsi="仿宋" w:eastAsia="仿宋" w:cs="仿宋"/>
          <w:b w:val="0"/>
          <w:bCs w:val="0"/>
          <w:sz w:val="22"/>
          <w:szCs w:val="28"/>
          <w:highlight w:val="none"/>
        </w:rPr>
        <w:t xml:space="preserve"> 豫1412016201626078</w:t>
      </w:r>
    </w:p>
    <w:p w14:paraId="5122B8D8">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安全生产考核合格证书：豫建安B(2023)3230525</w:t>
      </w:r>
    </w:p>
    <w:p w14:paraId="0C423B4F">
      <w:pPr>
        <w:spacing w:line="360" w:lineRule="auto"/>
        <w:rPr>
          <w:rFonts w:hint="eastAsia" w:ascii="仿宋" w:hAnsi="仿宋" w:eastAsia="仿宋" w:cs="仿宋"/>
          <w:b w:val="0"/>
          <w:bCs w:val="0"/>
          <w:sz w:val="22"/>
          <w:szCs w:val="28"/>
          <w:highlight w:val="green"/>
        </w:rPr>
      </w:pPr>
      <w:r>
        <w:rPr>
          <w:rFonts w:hint="eastAsia" w:ascii="仿宋" w:hAnsi="仿宋" w:eastAsia="仿宋" w:cs="仿宋"/>
          <w:b w:val="0"/>
          <w:bCs w:val="0"/>
          <w:sz w:val="22"/>
          <w:szCs w:val="28"/>
          <w:highlight w:val="none"/>
        </w:rPr>
        <w:t>其他管理人员：详见附件</w:t>
      </w:r>
    </w:p>
    <w:p w14:paraId="49A78CB9">
      <w:pPr>
        <w:spacing w:line="360" w:lineRule="auto"/>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企业业绩：1.伊滨区母婴管护综合体中心项目；2.伊川县城区幼儿园建设项目二标段。</w:t>
      </w:r>
    </w:p>
    <w:p w14:paraId="2D51FF3E">
      <w:pPr>
        <w:spacing w:line="360" w:lineRule="auto"/>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（七）中标候选人：河南荣德建设集团有限公司</w:t>
      </w:r>
    </w:p>
    <w:p w14:paraId="5C78A00B">
      <w:pPr>
        <w:spacing w:line="360" w:lineRule="auto"/>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统一社会信用代码：91410100MA9FDXL52C</w:t>
      </w:r>
    </w:p>
    <w:p w14:paraId="0E835DEE">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施工资质及证书编号：建筑工程施工总承包贰级</w:t>
      </w:r>
      <w:r>
        <w:rPr>
          <w:rFonts w:hint="eastAsia" w:ascii="仿宋" w:hAnsi="仿宋" w:eastAsia="仿宋" w:cs="仿宋"/>
          <w:b w:val="0"/>
          <w:bCs w:val="0"/>
          <w:sz w:val="22"/>
          <w:szCs w:val="28"/>
          <w:highlight w:val="none"/>
          <w:lang w:eastAsia="zh-CN"/>
        </w:rPr>
        <w:t>、证书编号:D341269660</w:t>
      </w:r>
    </w:p>
    <w:p w14:paraId="18EA3CF8">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项目经理姓名：陈胜</w:t>
      </w:r>
    </w:p>
    <w:p w14:paraId="10036398">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w:t>
      </w:r>
      <w:r>
        <w:rPr>
          <w:rFonts w:hint="eastAsia" w:ascii="仿宋" w:hAnsi="仿宋" w:eastAsia="仿宋" w:cs="仿宋"/>
          <w:b w:val="0"/>
          <w:bCs w:val="0"/>
          <w:sz w:val="22"/>
          <w:szCs w:val="28"/>
          <w:highlight w:val="none"/>
          <w:lang w:val="en-US" w:eastAsia="zh-CN"/>
        </w:rPr>
        <w:t>建筑工程二级建造师</w:t>
      </w:r>
      <w:r>
        <w:rPr>
          <w:rFonts w:hint="eastAsia" w:ascii="仿宋" w:hAnsi="仿宋" w:eastAsia="仿宋" w:cs="仿宋"/>
          <w:b w:val="0"/>
          <w:bCs w:val="0"/>
          <w:sz w:val="22"/>
          <w:szCs w:val="28"/>
          <w:highlight w:val="none"/>
        </w:rPr>
        <w:t xml:space="preserve"> 豫 241151581400</w:t>
      </w:r>
    </w:p>
    <w:p w14:paraId="20BDD27F">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安全生产考核合格证书：豫建安B(2024)2068506</w:t>
      </w:r>
    </w:p>
    <w:p w14:paraId="26EA6D1D">
      <w:pPr>
        <w:spacing w:line="360" w:lineRule="auto"/>
        <w:rPr>
          <w:rFonts w:hint="eastAsia" w:ascii="仿宋" w:hAnsi="仿宋" w:eastAsia="仿宋" w:cs="仿宋"/>
          <w:b w:val="0"/>
          <w:bCs w:val="0"/>
          <w:sz w:val="22"/>
          <w:szCs w:val="28"/>
          <w:highlight w:val="green"/>
        </w:rPr>
      </w:pPr>
      <w:r>
        <w:rPr>
          <w:rFonts w:hint="eastAsia" w:ascii="仿宋" w:hAnsi="仿宋" w:eastAsia="仿宋" w:cs="仿宋"/>
          <w:b w:val="0"/>
          <w:bCs w:val="0"/>
          <w:sz w:val="22"/>
          <w:szCs w:val="28"/>
          <w:highlight w:val="none"/>
        </w:rPr>
        <w:t>其他管理人员：详见附件</w:t>
      </w:r>
    </w:p>
    <w:p w14:paraId="7703B733">
      <w:pPr>
        <w:spacing w:line="360" w:lineRule="auto"/>
        <w:rPr>
          <w:rFonts w:hint="default" w:ascii="仿宋" w:hAnsi="仿宋" w:eastAsia="仿宋" w:cs="仿宋"/>
          <w:sz w:val="22"/>
          <w:szCs w:val="28"/>
          <w:lang w:val="en-US" w:eastAsia="zh-CN"/>
        </w:rPr>
      </w:pPr>
      <w:r>
        <w:rPr>
          <w:rFonts w:hint="eastAsia" w:ascii="仿宋" w:hAnsi="仿宋" w:eastAsia="仿宋" w:cs="仿宋"/>
          <w:sz w:val="22"/>
          <w:szCs w:val="28"/>
          <w:lang w:val="en-US" w:eastAsia="zh-CN"/>
        </w:rPr>
        <w:t>企业业绩：1.新乡县翟坡镇人民政府新乡县翟坡镇标准化厂房建设项目施工3标段；2.焦作鹏龙得佳MAR2020升级改造及修缮工程。</w:t>
      </w:r>
    </w:p>
    <w:p w14:paraId="1CD9EA28">
      <w:pPr>
        <w:spacing w:line="360" w:lineRule="auto"/>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（八）中标候选人：河南泽伟建设工程有限公司</w:t>
      </w:r>
    </w:p>
    <w:p w14:paraId="709E7A50">
      <w:pPr>
        <w:spacing w:line="360" w:lineRule="auto"/>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统一社会信用代码：91410300MA9FARFP52</w:t>
      </w:r>
    </w:p>
    <w:p w14:paraId="72E9A326">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施工资质及证书编号：建筑工程施工总承包贰级</w:t>
      </w:r>
      <w:r>
        <w:rPr>
          <w:rFonts w:hint="eastAsia" w:ascii="仿宋" w:hAnsi="仿宋" w:eastAsia="仿宋" w:cs="仿宋"/>
          <w:b w:val="0"/>
          <w:bCs w:val="0"/>
          <w:sz w:val="22"/>
          <w:szCs w:val="28"/>
          <w:highlight w:val="none"/>
          <w:lang w:eastAsia="zh-CN"/>
        </w:rPr>
        <w:t>、证书编号:D341351855</w:t>
      </w:r>
    </w:p>
    <w:p w14:paraId="2044E716">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项目经理姓名：</w:t>
      </w:r>
      <w:r>
        <w:rPr>
          <w:rFonts w:hint="eastAsia" w:ascii="仿宋" w:hAnsi="仿宋" w:eastAsia="仿宋" w:cs="仿宋"/>
          <w:b w:val="0"/>
          <w:bCs w:val="0"/>
          <w:sz w:val="22"/>
          <w:szCs w:val="28"/>
          <w:highlight w:val="none"/>
          <w:lang w:val="en-US" w:eastAsia="zh-CN"/>
        </w:rPr>
        <w:t>陈淋鹏</w:t>
      </w:r>
    </w:p>
    <w:p w14:paraId="08DC303F">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w:t>
      </w:r>
      <w:r>
        <w:rPr>
          <w:rFonts w:hint="eastAsia" w:ascii="仿宋" w:hAnsi="仿宋" w:eastAsia="仿宋" w:cs="仿宋"/>
          <w:b w:val="0"/>
          <w:bCs w:val="0"/>
          <w:sz w:val="22"/>
          <w:szCs w:val="28"/>
          <w:highlight w:val="none"/>
          <w:lang w:val="en-US" w:eastAsia="zh-CN"/>
        </w:rPr>
        <w:t>建筑工程二级建造师</w:t>
      </w:r>
      <w:r>
        <w:rPr>
          <w:rFonts w:hint="eastAsia" w:ascii="仿宋" w:hAnsi="仿宋" w:eastAsia="仿宋" w:cs="仿宋"/>
          <w:b w:val="0"/>
          <w:bCs w:val="0"/>
          <w:sz w:val="22"/>
          <w:szCs w:val="28"/>
          <w:highlight w:val="none"/>
        </w:rPr>
        <w:t xml:space="preserve"> 豫2412023202406338</w:t>
      </w:r>
    </w:p>
    <w:p w14:paraId="1C8DD56C">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安全生产考核合格证书：豫建安B(2024)3029429</w:t>
      </w:r>
    </w:p>
    <w:p w14:paraId="35A02A18">
      <w:pPr>
        <w:spacing w:line="360" w:lineRule="auto"/>
        <w:rPr>
          <w:rFonts w:hint="eastAsia" w:ascii="仿宋" w:hAnsi="仿宋" w:eastAsia="仿宋" w:cs="仿宋"/>
          <w:b w:val="0"/>
          <w:bCs w:val="0"/>
          <w:sz w:val="22"/>
          <w:szCs w:val="28"/>
          <w:highlight w:val="green"/>
        </w:rPr>
      </w:pPr>
      <w:r>
        <w:rPr>
          <w:rFonts w:hint="eastAsia" w:ascii="仿宋" w:hAnsi="仿宋" w:eastAsia="仿宋" w:cs="仿宋"/>
          <w:b w:val="0"/>
          <w:bCs w:val="0"/>
          <w:sz w:val="22"/>
          <w:szCs w:val="28"/>
          <w:highlight w:val="none"/>
        </w:rPr>
        <w:t>其他管理人员：详见附件</w:t>
      </w:r>
    </w:p>
    <w:p w14:paraId="01A1582A">
      <w:pPr>
        <w:spacing w:line="360" w:lineRule="auto"/>
        <w:rPr>
          <w:rFonts w:hint="default" w:ascii="仿宋" w:hAnsi="仿宋" w:eastAsia="仿宋" w:cs="仿宋"/>
          <w:sz w:val="22"/>
          <w:szCs w:val="28"/>
          <w:lang w:val="en-US" w:eastAsia="zh-CN"/>
        </w:rPr>
      </w:pPr>
      <w:r>
        <w:rPr>
          <w:rFonts w:hint="eastAsia" w:ascii="仿宋" w:hAnsi="仿宋" w:eastAsia="仿宋" w:cs="仿宋"/>
          <w:sz w:val="22"/>
          <w:szCs w:val="28"/>
          <w:lang w:val="en-US" w:eastAsia="zh-CN"/>
        </w:rPr>
        <w:t>企业业绩：1.2025 年新安县铁门镇数字化生态蛋鸡养殖项目（续建）；2.洛阳市瀍河回族区白马寺镇实验小学危楼加固及提升改造工程项目。</w:t>
      </w:r>
    </w:p>
    <w:p w14:paraId="5FEFC793">
      <w:pPr>
        <w:spacing w:line="360" w:lineRule="auto"/>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（九）中标候选人：河南玖瑞建筑工程有限公司</w:t>
      </w:r>
    </w:p>
    <w:p w14:paraId="6AB2CEAB">
      <w:pPr>
        <w:spacing w:line="360" w:lineRule="auto"/>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统一社会信用代码：91410300MA9G03EH49</w:t>
      </w:r>
    </w:p>
    <w:p w14:paraId="0A53DE23">
      <w:pPr>
        <w:spacing w:line="360" w:lineRule="auto"/>
        <w:rPr>
          <w:rFonts w:hint="default" w:ascii="仿宋" w:hAnsi="仿宋" w:eastAsia="仿宋" w:cs="仿宋"/>
          <w:b w:val="0"/>
          <w:bCs w:val="0"/>
          <w:sz w:val="22"/>
          <w:szCs w:val="28"/>
          <w:highlight w:val="none"/>
          <w:lang w:val="en-US" w:eastAsia="zh-CN"/>
        </w:rPr>
      </w:pPr>
      <w:r>
        <w:rPr>
          <w:rFonts w:hint="eastAsia" w:ascii="仿宋" w:hAnsi="仿宋" w:eastAsia="仿宋" w:cs="仿宋"/>
          <w:b w:val="0"/>
          <w:bCs w:val="0"/>
          <w:sz w:val="22"/>
          <w:szCs w:val="28"/>
          <w:highlight w:val="none"/>
        </w:rPr>
        <w:t>施工资质及证书编号：建筑工程施工总承包贰级</w:t>
      </w:r>
      <w:r>
        <w:rPr>
          <w:rFonts w:hint="eastAsia" w:ascii="仿宋" w:hAnsi="仿宋" w:eastAsia="仿宋" w:cs="仿宋"/>
          <w:b w:val="0"/>
          <w:bCs w:val="0"/>
          <w:sz w:val="22"/>
          <w:szCs w:val="28"/>
          <w:highlight w:val="none"/>
          <w:lang w:eastAsia="zh-CN"/>
        </w:rPr>
        <w:t>、证书编号:D</w:t>
      </w:r>
      <w:r>
        <w:rPr>
          <w:rFonts w:hint="eastAsia" w:ascii="仿宋" w:hAnsi="仿宋" w:eastAsia="仿宋" w:cs="仿宋"/>
          <w:b w:val="0"/>
          <w:bCs w:val="0"/>
          <w:sz w:val="22"/>
          <w:szCs w:val="28"/>
          <w:highlight w:val="none"/>
          <w:lang w:val="en-US" w:eastAsia="zh-CN"/>
        </w:rPr>
        <w:t>341305879</w:t>
      </w:r>
    </w:p>
    <w:p w14:paraId="683E3E3B">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项目经理姓名：许文杰</w:t>
      </w:r>
    </w:p>
    <w:p w14:paraId="7F6C37FB">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w:t>
      </w:r>
      <w:r>
        <w:rPr>
          <w:rFonts w:hint="eastAsia" w:ascii="仿宋" w:hAnsi="仿宋" w:eastAsia="仿宋" w:cs="仿宋"/>
          <w:b w:val="0"/>
          <w:bCs w:val="0"/>
          <w:sz w:val="22"/>
          <w:szCs w:val="28"/>
          <w:highlight w:val="none"/>
          <w:lang w:val="en-US" w:eastAsia="zh-CN"/>
        </w:rPr>
        <w:t>建筑工程二级建造师</w:t>
      </w:r>
      <w:r>
        <w:rPr>
          <w:rFonts w:hint="eastAsia" w:ascii="仿宋" w:hAnsi="仿宋" w:eastAsia="仿宋" w:cs="仿宋"/>
          <w:b w:val="0"/>
          <w:bCs w:val="0"/>
          <w:sz w:val="22"/>
          <w:szCs w:val="28"/>
          <w:highlight w:val="none"/>
        </w:rPr>
        <w:t xml:space="preserve"> 豫 241131713325</w:t>
      </w:r>
    </w:p>
    <w:p w14:paraId="39015700">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安全生产考核合格证书：豫建安B(2023)1434313</w:t>
      </w:r>
    </w:p>
    <w:p w14:paraId="65FDBE9B">
      <w:pPr>
        <w:spacing w:line="360" w:lineRule="auto"/>
        <w:rPr>
          <w:rFonts w:hint="eastAsia" w:ascii="仿宋" w:hAnsi="仿宋" w:eastAsia="仿宋" w:cs="仿宋"/>
          <w:b w:val="0"/>
          <w:bCs w:val="0"/>
          <w:sz w:val="22"/>
          <w:szCs w:val="28"/>
          <w:highlight w:val="green"/>
        </w:rPr>
      </w:pPr>
      <w:r>
        <w:rPr>
          <w:rFonts w:hint="eastAsia" w:ascii="仿宋" w:hAnsi="仿宋" w:eastAsia="仿宋" w:cs="仿宋"/>
          <w:b w:val="0"/>
          <w:bCs w:val="0"/>
          <w:sz w:val="22"/>
          <w:szCs w:val="28"/>
          <w:highlight w:val="none"/>
        </w:rPr>
        <w:t>其他管理人员：详见附件</w:t>
      </w:r>
    </w:p>
    <w:p w14:paraId="012E8831">
      <w:pPr>
        <w:spacing w:line="360" w:lineRule="auto"/>
        <w:rPr>
          <w:rFonts w:hint="default" w:ascii="仿宋" w:hAnsi="仿宋" w:eastAsia="仿宋" w:cs="仿宋"/>
          <w:sz w:val="22"/>
          <w:szCs w:val="28"/>
          <w:lang w:val="en-US" w:eastAsia="zh-CN"/>
        </w:rPr>
      </w:pPr>
      <w:r>
        <w:rPr>
          <w:rFonts w:hint="eastAsia" w:ascii="仿宋" w:hAnsi="仿宋" w:eastAsia="仿宋" w:cs="仿宋"/>
          <w:sz w:val="22"/>
          <w:szCs w:val="28"/>
          <w:lang w:val="en-US" w:eastAsia="zh-CN"/>
        </w:rPr>
        <w:t>企业业绩：1.汝阳县安达投资有限公司汝阳县黄滩村乡村振兴文旅项目12—A#住宅楼项目；2.2025年汝阳县靳村乡靳村村、石寨村、椿树村、双寺村、沙沟村、太平村、鱼山村精品民宿项目（一标段）。</w:t>
      </w:r>
    </w:p>
    <w:p w14:paraId="205EE81F">
      <w:pPr>
        <w:spacing w:line="360" w:lineRule="auto"/>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（十）中标候选人：河南泓发市政工程有限公司</w:t>
      </w:r>
    </w:p>
    <w:p w14:paraId="2C34D4C3">
      <w:pPr>
        <w:spacing w:line="360" w:lineRule="auto"/>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统一社会信用代码：91411700MA3XBAUD7D</w:t>
      </w:r>
    </w:p>
    <w:p w14:paraId="4050FFD3">
      <w:pPr>
        <w:spacing w:line="360" w:lineRule="auto"/>
        <w:rPr>
          <w:rFonts w:hint="default" w:ascii="仿宋" w:hAnsi="仿宋" w:eastAsia="仿宋" w:cs="仿宋"/>
          <w:b w:val="0"/>
          <w:bCs w:val="0"/>
          <w:sz w:val="22"/>
          <w:szCs w:val="28"/>
          <w:highlight w:val="none"/>
          <w:lang w:val="en-US" w:eastAsia="zh-CN"/>
        </w:rPr>
      </w:pPr>
      <w:r>
        <w:rPr>
          <w:rFonts w:hint="eastAsia" w:ascii="仿宋" w:hAnsi="仿宋" w:eastAsia="仿宋" w:cs="仿宋"/>
          <w:b w:val="0"/>
          <w:bCs w:val="0"/>
          <w:sz w:val="22"/>
          <w:szCs w:val="28"/>
          <w:highlight w:val="none"/>
        </w:rPr>
        <w:t>施工资质及证书编号：建筑工程施工总承包贰级</w:t>
      </w:r>
      <w:r>
        <w:rPr>
          <w:rFonts w:hint="eastAsia" w:ascii="仿宋" w:hAnsi="仿宋" w:eastAsia="仿宋" w:cs="仿宋"/>
          <w:b w:val="0"/>
          <w:bCs w:val="0"/>
          <w:sz w:val="22"/>
          <w:szCs w:val="28"/>
          <w:highlight w:val="none"/>
          <w:lang w:eastAsia="zh-CN"/>
        </w:rPr>
        <w:t>、证书编号:D341119773</w:t>
      </w:r>
    </w:p>
    <w:p w14:paraId="3F3DA915">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项目经理姓名：史欣</w:t>
      </w:r>
    </w:p>
    <w:p w14:paraId="0AB8F633">
      <w:pPr>
        <w:spacing w:line="360" w:lineRule="auto"/>
        <w:rPr>
          <w:rFonts w:hint="eastAsia" w:ascii="仿宋" w:hAnsi="仿宋" w:eastAsia="仿宋" w:cs="仿宋"/>
          <w:b w:val="0"/>
          <w:bCs w:val="0"/>
          <w:sz w:val="22"/>
          <w:szCs w:val="28"/>
          <w:highlight w:val="none"/>
        </w:rPr>
      </w:pPr>
      <w:r>
        <w:rPr>
          <w:rFonts w:hint="eastAsia" w:ascii="仿宋" w:hAnsi="仿宋" w:eastAsia="仿宋" w:cs="仿宋"/>
          <w:b w:val="0"/>
          <w:bCs w:val="0"/>
          <w:sz w:val="22"/>
          <w:szCs w:val="28"/>
          <w:highlight w:val="none"/>
        </w:rPr>
        <w:t>资格证书名称及编号：</w:t>
      </w:r>
      <w:r>
        <w:rPr>
          <w:rFonts w:hint="eastAsia" w:ascii="仿宋" w:hAnsi="仿宋" w:eastAsia="仿宋" w:cs="仿宋"/>
          <w:b w:val="0"/>
          <w:bCs w:val="0"/>
          <w:sz w:val="22"/>
          <w:szCs w:val="28"/>
          <w:highlight w:val="none"/>
          <w:lang w:val="en-US" w:eastAsia="zh-CN"/>
        </w:rPr>
        <w:t>建筑工程二级建造师</w:t>
      </w:r>
      <w:r>
        <w:rPr>
          <w:rFonts w:hint="eastAsia" w:ascii="仿宋" w:hAnsi="仿宋" w:eastAsia="仿宋" w:cs="仿宋"/>
          <w:b w:val="0"/>
          <w:bCs w:val="0"/>
          <w:sz w:val="22"/>
          <w:szCs w:val="28"/>
          <w:highlight w:val="none"/>
        </w:rPr>
        <w:t xml:space="preserve"> 豫 241131334516</w:t>
      </w:r>
    </w:p>
    <w:p w14:paraId="373D2B15">
      <w:pPr>
        <w:spacing w:line="360" w:lineRule="auto"/>
        <w:rPr>
          <w:rFonts w:hint="eastAsia" w:ascii="仿宋" w:hAnsi="仿宋" w:eastAsia="仿宋" w:cs="仿宋"/>
          <w:b w:val="0"/>
          <w:bCs w:val="0"/>
          <w:sz w:val="22"/>
          <w:szCs w:val="28"/>
          <w:highlight w:val="none"/>
          <w:lang w:eastAsia="zh-CN"/>
        </w:rPr>
      </w:pPr>
      <w:r>
        <w:rPr>
          <w:rFonts w:hint="eastAsia" w:ascii="仿宋" w:hAnsi="仿宋" w:eastAsia="仿宋" w:cs="仿宋"/>
          <w:b w:val="0"/>
          <w:bCs w:val="0"/>
          <w:sz w:val="22"/>
          <w:szCs w:val="28"/>
          <w:highlight w:val="none"/>
        </w:rPr>
        <w:t>安全生产考核合格证书：豫建安B(2023)1191330</w:t>
      </w:r>
    </w:p>
    <w:p w14:paraId="75C6A5E2">
      <w:pPr>
        <w:spacing w:line="360" w:lineRule="auto"/>
        <w:rPr>
          <w:rFonts w:hint="eastAsia" w:ascii="仿宋" w:hAnsi="仿宋" w:eastAsia="仿宋" w:cs="仿宋"/>
          <w:b w:val="0"/>
          <w:bCs w:val="0"/>
          <w:sz w:val="22"/>
          <w:szCs w:val="28"/>
          <w:highlight w:val="green"/>
        </w:rPr>
      </w:pPr>
      <w:r>
        <w:rPr>
          <w:rFonts w:hint="eastAsia" w:ascii="仿宋" w:hAnsi="仿宋" w:eastAsia="仿宋" w:cs="仿宋"/>
          <w:b w:val="0"/>
          <w:bCs w:val="0"/>
          <w:sz w:val="22"/>
          <w:szCs w:val="28"/>
          <w:highlight w:val="none"/>
        </w:rPr>
        <w:t>其他管理人员：详见附件</w:t>
      </w:r>
    </w:p>
    <w:p w14:paraId="46973697">
      <w:pPr>
        <w:spacing w:line="360" w:lineRule="auto"/>
        <w:rPr>
          <w:rFonts w:hint="default" w:ascii="仿宋" w:hAnsi="仿宋" w:eastAsia="仿宋" w:cs="仿宋"/>
          <w:sz w:val="22"/>
          <w:szCs w:val="28"/>
          <w:lang w:val="en-US" w:eastAsia="zh-CN"/>
        </w:rPr>
      </w:pPr>
      <w:r>
        <w:rPr>
          <w:rFonts w:hint="eastAsia" w:ascii="仿宋" w:hAnsi="仿宋" w:eastAsia="仿宋" w:cs="仿宋"/>
          <w:sz w:val="22"/>
          <w:szCs w:val="28"/>
          <w:lang w:val="en-US" w:eastAsia="zh-CN"/>
        </w:rPr>
        <w:t>企业业绩：1.栾川县人民医院三川分院服务能力提升及医养康养建设项目（一期）项目；2.通许县财政局家属院二期。</w:t>
      </w:r>
    </w:p>
    <w:p w14:paraId="19691010">
      <w:pPr>
        <w:spacing w:line="360" w:lineRule="auto"/>
        <w:ind w:firstLine="440" w:firstLineChars="200"/>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说明：本项目为评定分离项目，根据招标文件规定共推荐10名中标候选人，以上排序按照投标人（联合体牵头人）统一社会信用代码后4位（除校验码外）顺序组合由大到小排列</w:t>
      </w:r>
    </w:p>
    <w:p w14:paraId="5DC2A75D">
      <w:pPr>
        <w:spacing w:line="360" w:lineRule="auto"/>
        <w:rPr>
          <w:rFonts w:hint="eastAsia" w:ascii="仿宋" w:hAnsi="仿宋" w:eastAsia="仿宋" w:cs="仿宋"/>
          <w:b/>
          <w:bCs/>
          <w:sz w:val="22"/>
          <w:szCs w:val="28"/>
        </w:rPr>
      </w:pPr>
      <w:r>
        <w:rPr>
          <w:rFonts w:hint="eastAsia" w:ascii="仿宋" w:hAnsi="仿宋" w:eastAsia="仿宋" w:cs="仿宋"/>
          <w:b/>
          <w:bCs/>
          <w:sz w:val="22"/>
          <w:szCs w:val="28"/>
          <w:lang w:val="en-US" w:eastAsia="zh-CN"/>
        </w:rPr>
        <w:t>四</w:t>
      </w:r>
      <w:r>
        <w:rPr>
          <w:rFonts w:hint="eastAsia" w:ascii="仿宋" w:hAnsi="仿宋" w:eastAsia="仿宋" w:cs="仿宋"/>
          <w:b/>
          <w:bCs/>
          <w:sz w:val="22"/>
          <w:szCs w:val="28"/>
        </w:rPr>
        <w:t>、提出异议的渠道和方式</w:t>
      </w:r>
    </w:p>
    <w:p w14:paraId="58612B82">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 xml:space="preserve">投标人或者其他利害关系人对本结果有异议的，在公示期内利用交易系统线上向招标人或招标代理机构提交异议函(并签盖法定代表人及单位电子公章)，委托他人提出异议的，需一并提交授权委托书和授权委托人身份证明的电子件，邮寄件、传真件不予受理。逾期未提交或未按照要求提交的异议函将不予受理。 </w:t>
      </w:r>
    </w:p>
    <w:p w14:paraId="55A7EE48">
      <w:pPr>
        <w:spacing w:line="360" w:lineRule="auto"/>
        <w:rPr>
          <w:rFonts w:hint="eastAsia" w:ascii="仿宋" w:hAnsi="仿宋" w:eastAsia="仿宋" w:cs="仿宋"/>
          <w:b/>
          <w:bCs/>
          <w:sz w:val="22"/>
          <w:szCs w:val="28"/>
        </w:rPr>
      </w:pPr>
      <w:r>
        <w:rPr>
          <w:rFonts w:hint="eastAsia" w:ascii="仿宋" w:hAnsi="仿宋" w:eastAsia="仿宋" w:cs="仿宋"/>
          <w:b/>
          <w:bCs/>
          <w:sz w:val="22"/>
          <w:szCs w:val="28"/>
          <w:lang w:val="en-US" w:eastAsia="zh-CN"/>
        </w:rPr>
        <w:t>五</w:t>
      </w:r>
      <w:r>
        <w:rPr>
          <w:rFonts w:hint="eastAsia" w:ascii="仿宋" w:hAnsi="仿宋" w:eastAsia="仿宋" w:cs="仿宋"/>
          <w:b/>
          <w:bCs/>
          <w:sz w:val="22"/>
          <w:szCs w:val="28"/>
        </w:rPr>
        <w:t>、监督部门</w:t>
      </w:r>
    </w:p>
    <w:p w14:paraId="449C016C">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本招标项目的监督部门为</w:t>
      </w:r>
      <w:r>
        <w:rPr>
          <w:rFonts w:hint="eastAsia" w:ascii="仿宋" w:hAnsi="仿宋" w:eastAsia="仿宋" w:cs="仿宋"/>
          <w:sz w:val="22"/>
          <w:szCs w:val="28"/>
          <w:lang w:val="en-US" w:eastAsia="zh-CN"/>
        </w:rPr>
        <w:t>汝阳县住房和城乡建设局</w:t>
      </w:r>
    </w:p>
    <w:p w14:paraId="7D69A786">
      <w:pPr>
        <w:spacing w:line="360" w:lineRule="auto"/>
        <w:rPr>
          <w:rFonts w:hint="eastAsia" w:ascii="仿宋" w:hAnsi="仿宋" w:eastAsia="仿宋" w:cs="仿宋"/>
          <w:b/>
          <w:bCs/>
          <w:sz w:val="22"/>
          <w:szCs w:val="28"/>
        </w:rPr>
      </w:pPr>
      <w:r>
        <w:rPr>
          <w:rFonts w:hint="eastAsia" w:ascii="仿宋" w:hAnsi="仿宋" w:eastAsia="仿宋" w:cs="仿宋"/>
          <w:b/>
          <w:bCs/>
          <w:sz w:val="22"/>
          <w:szCs w:val="28"/>
          <w:lang w:val="en-US" w:eastAsia="zh-CN"/>
        </w:rPr>
        <w:t>六</w:t>
      </w:r>
      <w:r>
        <w:rPr>
          <w:rFonts w:hint="eastAsia" w:ascii="仿宋" w:hAnsi="仿宋" w:eastAsia="仿宋" w:cs="仿宋"/>
          <w:b/>
          <w:bCs/>
          <w:sz w:val="22"/>
          <w:szCs w:val="28"/>
        </w:rPr>
        <w:t>、中标候选人公示媒介及公示期</w:t>
      </w:r>
    </w:p>
    <w:p w14:paraId="6C190C21">
      <w:pPr>
        <w:spacing w:line="360" w:lineRule="auto"/>
        <w:ind w:firstLine="440" w:firstLineChars="200"/>
        <w:rPr>
          <w:rFonts w:hint="eastAsia" w:ascii="仿宋" w:hAnsi="仿宋" w:eastAsia="仿宋" w:cs="仿宋"/>
          <w:b w:val="0"/>
          <w:bCs w:val="0"/>
          <w:sz w:val="22"/>
          <w:szCs w:val="28"/>
        </w:rPr>
      </w:pPr>
      <w:r>
        <w:rPr>
          <w:rFonts w:hint="eastAsia" w:ascii="仿宋" w:hAnsi="仿宋" w:eastAsia="仿宋" w:cs="仿宋"/>
          <w:b w:val="0"/>
          <w:bCs w:val="0"/>
          <w:sz w:val="22"/>
          <w:szCs w:val="28"/>
        </w:rPr>
        <w:t>1、本次中标候选人同时在《河南省政府采购网》、《中国招标投标公共服务平台》、《洛阳市公共资源交易中心网》上发布。</w:t>
      </w:r>
    </w:p>
    <w:p w14:paraId="4E21FBEB">
      <w:pPr>
        <w:spacing w:line="360" w:lineRule="auto"/>
        <w:ind w:firstLine="440" w:firstLineChars="200"/>
        <w:rPr>
          <w:rFonts w:hint="eastAsia" w:ascii="仿宋" w:hAnsi="仿宋" w:eastAsia="仿宋" w:cs="仿宋"/>
          <w:sz w:val="22"/>
          <w:szCs w:val="28"/>
        </w:rPr>
      </w:pPr>
      <w:r>
        <w:rPr>
          <w:rFonts w:hint="eastAsia" w:ascii="仿宋" w:hAnsi="仿宋" w:eastAsia="仿宋" w:cs="仿宋"/>
          <w:b w:val="0"/>
          <w:bCs w:val="0"/>
          <w:sz w:val="22"/>
          <w:szCs w:val="28"/>
          <w:lang w:val="en-US" w:eastAsia="zh-CN"/>
        </w:rPr>
        <w:t>2、公示期：</w:t>
      </w:r>
      <w:r>
        <w:rPr>
          <w:rFonts w:hint="eastAsia" w:ascii="仿宋" w:hAnsi="仿宋" w:eastAsia="仿宋" w:cs="仿宋"/>
          <w:b w:val="0"/>
          <w:bCs w:val="0"/>
          <w:sz w:val="22"/>
          <w:szCs w:val="28"/>
        </w:rPr>
        <w:t>202</w:t>
      </w:r>
      <w:r>
        <w:rPr>
          <w:rFonts w:hint="eastAsia" w:ascii="仿宋" w:hAnsi="仿宋" w:eastAsia="仿宋" w:cs="仿宋"/>
          <w:b w:val="0"/>
          <w:bCs w:val="0"/>
          <w:sz w:val="22"/>
          <w:szCs w:val="28"/>
          <w:lang w:val="en-US" w:eastAsia="zh-CN"/>
        </w:rPr>
        <w:t>6</w:t>
      </w:r>
      <w:r>
        <w:rPr>
          <w:rFonts w:hint="eastAsia" w:ascii="仿宋" w:hAnsi="仿宋" w:eastAsia="仿宋" w:cs="仿宋"/>
          <w:b w:val="0"/>
          <w:bCs w:val="0"/>
          <w:sz w:val="22"/>
          <w:szCs w:val="28"/>
        </w:rPr>
        <w:t>年</w:t>
      </w:r>
      <w:r>
        <w:rPr>
          <w:rFonts w:hint="eastAsia" w:ascii="仿宋" w:hAnsi="仿宋" w:eastAsia="仿宋" w:cs="仿宋"/>
          <w:b w:val="0"/>
          <w:bCs w:val="0"/>
          <w:sz w:val="22"/>
          <w:szCs w:val="28"/>
          <w:lang w:val="en-US" w:eastAsia="zh-CN"/>
        </w:rPr>
        <w:t>07</w:t>
      </w:r>
      <w:r>
        <w:rPr>
          <w:rFonts w:hint="eastAsia" w:ascii="仿宋" w:hAnsi="仿宋" w:eastAsia="仿宋" w:cs="仿宋"/>
          <w:b w:val="0"/>
          <w:bCs w:val="0"/>
          <w:sz w:val="22"/>
          <w:szCs w:val="28"/>
        </w:rPr>
        <w:t>月</w:t>
      </w:r>
      <w:r>
        <w:rPr>
          <w:rFonts w:hint="eastAsia" w:ascii="仿宋" w:hAnsi="仿宋" w:eastAsia="仿宋" w:cs="仿宋"/>
          <w:b w:val="0"/>
          <w:bCs w:val="0"/>
          <w:sz w:val="22"/>
          <w:szCs w:val="28"/>
          <w:lang w:val="en-US" w:eastAsia="zh-CN"/>
        </w:rPr>
        <w:t>30</w:t>
      </w:r>
      <w:r>
        <w:rPr>
          <w:rFonts w:hint="eastAsia" w:ascii="仿宋" w:hAnsi="仿宋" w:eastAsia="仿宋" w:cs="仿宋"/>
          <w:b w:val="0"/>
          <w:bCs w:val="0"/>
          <w:sz w:val="22"/>
          <w:szCs w:val="28"/>
        </w:rPr>
        <w:t>日至202</w:t>
      </w:r>
      <w:r>
        <w:rPr>
          <w:rFonts w:hint="eastAsia" w:ascii="仿宋" w:hAnsi="仿宋" w:eastAsia="仿宋" w:cs="仿宋"/>
          <w:b w:val="0"/>
          <w:bCs w:val="0"/>
          <w:sz w:val="22"/>
          <w:szCs w:val="28"/>
          <w:lang w:val="en-US" w:eastAsia="zh-CN"/>
        </w:rPr>
        <w:t>6</w:t>
      </w:r>
      <w:r>
        <w:rPr>
          <w:rFonts w:hint="eastAsia" w:ascii="仿宋" w:hAnsi="仿宋" w:eastAsia="仿宋" w:cs="仿宋"/>
          <w:b w:val="0"/>
          <w:bCs w:val="0"/>
          <w:sz w:val="22"/>
          <w:szCs w:val="28"/>
        </w:rPr>
        <w:t>年</w:t>
      </w:r>
      <w:r>
        <w:rPr>
          <w:rFonts w:hint="eastAsia" w:ascii="仿宋" w:hAnsi="仿宋" w:eastAsia="仿宋" w:cs="仿宋"/>
          <w:b w:val="0"/>
          <w:bCs w:val="0"/>
          <w:sz w:val="22"/>
          <w:szCs w:val="28"/>
          <w:lang w:val="en-US" w:eastAsia="zh-CN"/>
        </w:rPr>
        <w:t>08</w:t>
      </w:r>
      <w:r>
        <w:rPr>
          <w:rFonts w:hint="eastAsia" w:ascii="仿宋" w:hAnsi="仿宋" w:eastAsia="仿宋" w:cs="仿宋"/>
          <w:b w:val="0"/>
          <w:bCs w:val="0"/>
          <w:sz w:val="22"/>
          <w:szCs w:val="28"/>
        </w:rPr>
        <w:t>月</w:t>
      </w:r>
      <w:r>
        <w:rPr>
          <w:rFonts w:hint="eastAsia" w:ascii="仿宋" w:hAnsi="仿宋" w:eastAsia="仿宋" w:cs="仿宋"/>
          <w:b w:val="0"/>
          <w:bCs w:val="0"/>
          <w:sz w:val="22"/>
          <w:szCs w:val="28"/>
          <w:lang w:val="en-US" w:eastAsia="zh-CN"/>
        </w:rPr>
        <w:t>03</w:t>
      </w:r>
      <w:r>
        <w:rPr>
          <w:rFonts w:hint="eastAsia" w:ascii="仿宋" w:hAnsi="仿宋" w:eastAsia="仿宋" w:cs="仿宋"/>
          <w:b w:val="0"/>
          <w:bCs w:val="0"/>
          <w:sz w:val="22"/>
          <w:szCs w:val="28"/>
        </w:rPr>
        <w:t>日</w:t>
      </w:r>
    </w:p>
    <w:p w14:paraId="66E5F147">
      <w:pPr>
        <w:spacing w:line="360" w:lineRule="auto"/>
        <w:rPr>
          <w:rFonts w:hint="eastAsia" w:ascii="仿宋" w:hAnsi="仿宋" w:eastAsia="仿宋" w:cs="仿宋"/>
          <w:b/>
          <w:bCs/>
          <w:sz w:val="22"/>
          <w:szCs w:val="28"/>
        </w:rPr>
      </w:pPr>
      <w:r>
        <w:rPr>
          <w:rFonts w:hint="eastAsia" w:ascii="仿宋" w:hAnsi="仿宋" w:eastAsia="仿宋" w:cs="仿宋"/>
          <w:b/>
          <w:bCs/>
          <w:sz w:val="22"/>
          <w:szCs w:val="28"/>
          <w:lang w:val="en-US" w:eastAsia="zh-CN"/>
        </w:rPr>
        <w:t>七</w:t>
      </w:r>
      <w:r>
        <w:rPr>
          <w:rFonts w:hint="eastAsia" w:ascii="仿宋" w:hAnsi="仿宋" w:eastAsia="仿宋" w:cs="仿宋"/>
          <w:b/>
          <w:bCs/>
          <w:sz w:val="22"/>
          <w:szCs w:val="28"/>
        </w:rPr>
        <w:t>、联系方式</w:t>
      </w:r>
    </w:p>
    <w:p w14:paraId="755667F2">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招标人：汝阳县城佳物流有限公司</w:t>
      </w:r>
    </w:p>
    <w:p w14:paraId="6FC812F2">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地  址：河南省洛阳市汝阳县杜康大道与凤山南路交叉口东50米</w:t>
      </w:r>
    </w:p>
    <w:p w14:paraId="788867F4">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联系人：王先生</w:t>
      </w:r>
    </w:p>
    <w:p w14:paraId="14D51CA6">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电  话：0379-68255159</w:t>
      </w:r>
    </w:p>
    <w:p w14:paraId="5931315D">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招标代理机构：中和中基工程管理有限公司</w:t>
      </w:r>
    </w:p>
    <w:p w14:paraId="2D72931D">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地  址：洛阳市洛龙区东方今典天汇中心1号楼2007室</w:t>
      </w:r>
    </w:p>
    <w:p w14:paraId="09B9B3B7">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联系人：张敏</w:t>
      </w:r>
    </w:p>
    <w:p w14:paraId="2BAA474A">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电  话：19103792796</w:t>
      </w:r>
    </w:p>
    <w:p w14:paraId="2F0CF52C">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监管部门：汝阳县住房和城乡建设局</w:t>
      </w:r>
    </w:p>
    <w:p w14:paraId="4839BC8C">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联系人：许先生</w:t>
      </w:r>
      <w:bookmarkStart w:id="0" w:name="_GoBack"/>
      <w:bookmarkEnd w:id="0"/>
    </w:p>
    <w:p w14:paraId="46D272C9">
      <w:pPr>
        <w:spacing w:line="360" w:lineRule="auto"/>
        <w:ind w:firstLine="440" w:firstLineChars="200"/>
        <w:rPr>
          <w:rFonts w:hint="eastAsia" w:ascii="仿宋" w:hAnsi="仿宋" w:eastAsia="仿宋" w:cs="仿宋"/>
          <w:sz w:val="22"/>
          <w:szCs w:val="28"/>
        </w:rPr>
      </w:pPr>
      <w:r>
        <w:rPr>
          <w:rFonts w:hint="eastAsia" w:ascii="仿宋" w:hAnsi="仿宋" w:eastAsia="仿宋" w:cs="仿宋"/>
          <w:sz w:val="22"/>
          <w:szCs w:val="28"/>
        </w:rPr>
        <w:t>电  话：0379-68232397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mMTZmNjFiODY1MjE1ZTAwYzc2MTZjMTBmM2M2MWEifQ=="/>
  </w:docVars>
  <w:rsids>
    <w:rsidRoot w:val="7CC7539B"/>
    <w:rsid w:val="129F5278"/>
    <w:rsid w:val="1F4D40E8"/>
    <w:rsid w:val="2C710878"/>
    <w:rsid w:val="2C8330CF"/>
    <w:rsid w:val="33BE2874"/>
    <w:rsid w:val="34243706"/>
    <w:rsid w:val="3DCE481B"/>
    <w:rsid w:val="448707E3"/>
    <w:rsid w:val="4A7633CF"/>
    <w:rsid w:val="4D386DDA"/>
    <w:rsid w:val="530F14E6"/>
    <w:rsid w:val="63A41780"/>
    <w:rsid w:val="6C846D7A"/>
    <w:rsid w:val="728D1143"/>
    <w:rsid w:val="750F0C77"/>
    <w:rsid w:val="79B85A3F"/>
    <w:rsid w:val="79D92FCB"/>
    <w:rsid w:val="7A115127"/>
    <w:rsid w:val="7CC7539B"/>
    <w:rsid w:val="7D477679"/>
    <w:rsid w:val="7F92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bCs/>
    </w:rPr>
  </w:style>
  <w:style w:type="character" w:styleId="5">
    <w:name w:val="FollowedHyperlink"/>
    <w:basedOn w:val="3"/>
    <w:qFormat/>
    <w:uiPriority w:val="0"/>
    <w:rPr>
      <w:color w:val="800080"/>
      <w:u w:val="none"/>
    </w:rPr>
  </w:style>
  <w:style w:type="character" w:styleId="6">
    <w:name w:val="Emphasis"/>
    <w:basedOn w:val="3"/>
    <w:qFormat/>
    <w:uiPriority w:val="0"/>
    <w:rPr>
      <w:b/>
      <w:bCs/>
    </w:rPr>
  </w:style>
  <w:style w:type="character" w:styleId="7">
    <w:name w:val="HTML Definition"/>
    <w:basedOn w:val="3"/>
    <w:qFormat/>
    <w:uiPriority w:val="0"/>
  </w:style>
  <w:style w:type="character" w:styleId="8">
    <w:name w:val="HTML Typewriter"/>
    <w:basedOn w:val="3"/>
    <w:autoRedefine/>
    <w:qFormat/>
    <w:uiPriority w:val="0"/>
    <w:rPr>
      <w:rFonts w:hint="default" w:ascii="monospace" w:hAnsi="monospace" w:eastAsia="monospace" w:cs="monospace"/>
      <w:sz w:val="20"/>
    </w:rPr>
  </w:style>
  <w:style w:type="character" w:styleId="9">
    <w:name w:val="HTML Acronym"/>
    <w:basedOn w:val="3"/>
    <w:qFormat/>
    <w:uiPriority w:val="0"/>
  </w:style>
  <w:style w:type="character" w:styleId="10">
    <w:name w:val="HTML Variable"/>
    <w:basedOn w:val="3"/>
    <w:qFormat/>
    <w:uiPriority w:val="0"/>
  </w:style>
  <w:style w:type="character" w:styleId="11">
    <w:name w:val="Hyperlink"/>
    <w:basedOn w:val="3"/>
    <w:autoRedefine/>
    <w:qFormat/>
    <w:uiPriority w:val="0"/>
    <w:rPr>
      <w:color w:val="0000FF"/>
      <w:u w:val="none"/>
    </w:rPr>
  </w:style>
  <w:style w:type="character" w:styleId="12">
    <w:name w:val="HTML Code"/>
    <w:basedOn w:val="3"/>
    <w:autoRedefine/>
    <w:qFormat/>
    <w:uiPriority w:val="0"/>
    <w:rPr>
      <w:rFonts w:ascii="monospace" w:hAnsi="monospace" w:eastAsia="monospace" w:cs="monospace"/>
      <w:color w:val="FFFFFF"/>
      <w:sz w:val="19"/>
      <w:szCs w:val="19"/>
      <w:u w:val="none"/>
      <w:shd w:val="clear" w:fill="59C2E6"/>
    </w:rPr>
  </w:style>
  <w:style w:type="character" w:styleId="13">
    <w:name w:val="HTML Cite"/>
    <w:basedOn w:val="3"/>
    <w:qFormat/>
    <w:uiPriority w:val="0"/>
  </w:style>
  <w:style w:type="character" w:styleId="14">
    <w:name w:val="HTML Keyboard"/>
    <w:basedOn w:val="3"/>
    <w:qFormat/>
    <w:uiPriority w:val="0"/>
    <w:rPr>
      <w:rFonts w:hint="default" w:ascii="monospace" w:hAnsi="monospace" w:eastAsia="monospace" w:cs="monospace"/>
      <w:sz w:val="20"/>
    </w:rPr>
  </w:style>
  <w:style w:type="character" w:styleId="15">
    <w:name w:val="HTML Sample"/>
    <w:basedOn w:val="3"/>
    <w:qFormat/>
    <w:uiPriority w:val="0"/>
    <w:rPr>
      <w:rFonts w:hint="default" w:ascii="monospace" w:hAnsi="monospace" w:eastAsia="monospace" w:cs="monospace"/>
    </w:rPr>
  </w:style>
  <w:style w:type="character" w:customStyle="1" w:styleId="16">
    <w:name w:val="toolbarlabel"/>
    <w:basedOn w:val="3"/>
    <w:qFormat/>
    <w:uiPriority w:val="0"/>
    <w:rPr>
      <w:color w:val="333333"/>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3843</Words>
  <Characters>5679</Characters>
  <Lines>0</Lines>
  <Paragraphs>0</Paragraphs>
  <TotalTime>0</TotalTime>
  <ScaleCrop>false</ScaleCrop>
  <LinksUpToDate>false</LinksUpToDate>
  <CharactersWithSpaces>5709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2024-07-02T08:26:00Z</dcterms:created>
  <dc:creator>月亮瞎了</dc:creator>
  <cp:lastModifiedBy>月亮瞎了</cp:lastModifiedBy>
  <dcterms:modified xsi:type="dcterms:W3CDTF">2026-07-29T06:49:31Z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4340F47F4124409C8A91D89FCC6C9F2E_13</vt:lpwstr>
  </property>
  <property fmtid="{D5CDD505-2E9C-101B-9397-08002B2CF9AE}" pid="4" name="KSOTemplateDocerSaveRecord">
    <vt:lpwstr>eyJoZGlkIjoiZjNmMTZmNjFiODY1MjE1ZTAwYzc2MTZjMTBmM2M2MWEiLCJ1c2VySWQiOiIxMTMxOTk5ODQ2In0=</vt:lpwstr>
  </property>
</Properties>
</file>